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8B18" w14:textId="77777777" w:rsidR="00E07211" w:rsidRPr="004F7F50" w:rsidRDefault="00E07211" w:rsidP="00E07211">
      <w:pPr>
        <w:rPr>
          <w:rFonts w:ascii="Arial" w:hAnsi="Arial" w:cs="Arial"/>
          <w:b/>
          <w:sz w:val="28"/>
          <w:szCs w:val="28"/>
        </w:rPr>
      </w:pPr>
      <w:r>
        <w:rPr>
          <w:rFonts w:ascii="Arial" w:hAnsi="Arial" w:cs="Arial"/>
          <w:b/>
          <w:sz w:val="28"/>
          <w:szCs w:val="28"/>
        </w:rPr>
        <w:t>Covid-19</w:t>
      </w:r>
      <w:r w:rsidRPr="004F7F50">
        <w:rPr>
          <w:rFonts w:ascii="Arial" w:hAnsi="Arial" w:cs="Arial"/>
          <w:b/>
          <w:sz w:val="28"/>
          <w:szCs w:val="28"/>
        </w:rPr>
        <w:t xml:space="preserve"> Paid Special Leave Arrangements: Colleagues with Caring Responsibilities</w:t>
      </w:r>
    </w:p>
    <w:p w14:paraId="0163032C" w14:textId="77777777" w:rsidR="00E07211" w:rsidRPr="00083111" w:rsidRDefault="00E07211" w:rsidP="00E07211">
      <w:pPr>
        <w:rPr>
          <w:rFonts w:ascii="Arial" w:hAnsi="Arial" w:cs="Arial"/>
          <w:sz w:val="24"/>
          <w:szCs w:val="24"/>
        </w:rPr>
      </w:pPr>
    </w:p>
    <w:p w14:paraId="4E7D4E3B" w14:textId="77777777"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 xml:space="preserve">As part of our ongoing response to </w:t>
      </w:r>
      <w:r>
        <w:rPr>
          <w:rFonts w:ascii="Arial" w:hAnsi="Arial" w:cs="Arial"/>
          <w:sz w:val="24"/>
          <w:szCs w:val="24"/>
        </w:rPr>
        <w:t>Covid-19</w:t>
      </w:r>
      <w:r w:rsidRPr="004F7F50">
        <w:rPr>
          <w:rFonts w:ascii="Arial" w:hAnsi="Arial" w:cs="Arial"/>
          <w:sz w:val="24"/>
          <w:szCs w:val="24"/>
        </w:rPr>
        <w:t>, we are committed to supporting colleagues to ensure they can balance their personal and work commitments and adapt to changes as they emerge.  This guidance sets out the continued provision for support to staff with caring responsibilities.  It will be updated in line with any change to Scottish Government route map for moving out of lockdown.</w:t>
      </w:r>
    </w:p>
    <w:p w14:paraId="382EFD75" w14:textId="77777777" w:rsidR="00E07211" w:rsidRPr="004F7F50" w:rsidRDefault="00E07211" w:rsidP="00E07211">
      <w:pPr>
        <w:spacing w:before="120" w:after="120"/>
        <w:jc w:val="both"/>
        <w:rPr>
          <w:rFonts w:ascii="Arial" w:hAnsi="Arial" w:cs="Arial"/>
          <w:b/>
          <w:sz w:val="24"/>
          <w:szCs w:val="24"/>
        </w:rPr>
      </w:pPr>
      <w:r w:rsidRPr="004F7F50">
        <w:rPr>
          <w:rFonts w:ascii="Arial" w:hAnsi="Arial" w:cs="Arial"/>
          <w:b/>
          <w:sz w:val="24"/>
          <w:szCs w:val="24"/>
        </w:rPr>
        <w:t>Who is this guidance for?</w:t>
      </w:r>
    </w:p>
    <w:p w14:paraId="7DBE5681" w14:textId="77777777"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 xml:space="preserve">It is for all colleagues, SPS staff and MSPs’ staff, with caring responsibilities.  </w:t>
      </w:r>
    </w:p>
    <w:p w14:paraId="0A098D60" w14:textId="77777777" w:rsidR="00E07211" w:rsidRPr="004F7F50" w:rsidRDefault="00E07211" w:rsidP="00E07211">
      <w:pPr>
        <w:spacing w:before="120" w:after="120"/>
        <w:jc w:val="both"/>
        <w:rPr>
          <w:rFonts w:ascii="Arial" w:hAnsi="Arial" w:cs="Arial"/>
          <w:b/>
          <w:sz w:val="24"/>
          <w:szCs w:val="24"/>
        </w:rPr>
      </w:pPr>
      <w:r w:rsidRPr="004F7F50">
        <w:rPr>
          <w:rFonts w:ascii="Arial" w:hAnsi="Arial" w:cs="Arial"/>
          <w:b/>
          <w:sz w:val="24"/>
          <w:szCs w:val="24"/>
        </w:rPr>
        <w:t>Why is this guidance important?</w:t>
      </w:r>
    </w:p>
    <w:p w14:paraId="2B814EC1" w14:textId="77777777"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We appreciate that the reopening of schools and caring facilities has greatly reduced the challenges associated with simultaneously working from home and caring for children or other vulnerable or elderly dependants. However, we know that as infections rates fluctuate, local restrictions will be put in place to help control the spread of the infection.</w:t>
      </w:r>
    </w:p>
    <w:p w14:paraId="1AB70268" w14:textId="77777777" w:rsidR="00E07211" w:rsidRPr="004F7F50" w:rsidRDefault="00E07211" w:rsidP="00E07211">
      <w:pPr>
        <w:jc w:val="both"/>
        <w:rPr>
          <w:rFonts w:ascii="Arial" w:hAnsi="Arial" w:cs="Arial"/>
          <w:sz w:val="24"/>
          <w:szCs w:val="24"/>
        </w:rPr>
      </w:pPr>
    </w:p>
    <w:p w14:paraId="79E3FD69" w14:textId="4F7B7C3C"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 xml:space="preserve">We recognise the impact this can have on colleagues and we are committed to supporting them to balance their personal and work commitments. If a school or caring facility is directly impacted by </w:t>
      </w:r>
      <w:r>
        <w:rPr>
          <w:rFonts w:ascii="Arial" w:hAnsi="Arial" w:cs="Arial"/>
          <w:sz w:val="24"/>
          <w:szCs w:val="24"/>
        </w:rPr>
        <w:t>Covid-19</w:t>
      </w:r>
      <w:r w:rsidRPr="004F7F50">
        <w:rPr>
          <w:rFonts w:ascii="Arial" w:hAnsi="Arial" w:cs="Arial"/>
          <w:sz w:val="24"/>
          <w:szCs w:val="24"/>
        </w:rPr>
        <w:t xml:space="preserve">, for example, </w:t>
      </w:r>
      <w:r w:rsidR="00AF08B5">
        <w:rPr>
          <w:rFonts w:ascii="Arial" w:hAnsi="Arial" w:cs="Arial"/>
          <w:sz w:val="24"/>
          <w:szCs w:val="24"/>
        </w:rPr>
        <w:t>if</w:t>
      </w:r>
      <w:r w:rsidRPr="004F7F50">
        <w:rPr>
          <w:rFonts w:ascii="Arial" w:hAnsi="Arial" w:cs="Arial"/>
          <w:sz w:val="24"/>
          <w:szCs w:val="24"/>
        </w:rPr>
        <w:t xml:space="preserve"> a school requires to close for a deep clean, or your child or dependant is required to self-isolate, this may present ongoing concerns for colleagues with managing their caring responsibilities.</w:t>
      </w:r>
    </w:p>
    <w:p w14:paraId="3A7D96BD" w14:textId="77777777" w:rsidR="00E07211" w:rsidRPr="004F7F50" w:rsidRDefault="00E07211" w:rsidP="00E07211">
      <w:pPr>
        <w:spacing w:before="120" w:after="120"/>
        <w:jc w:val="both"/>
        <w:rPr>
          <w:rFonts w:ascii="Arial" w:hAnsi="Arial" w:cs="Arial"/>
          <w:b/>
          <w:sz w:val="24"/>
          <w:szCs w:val="24"/>
          <w:lang w:val="en-US"/>
        </w:rPr>
      </w:pPr>
      <w:r w:rsidRPr="004F7F50">
        <w:rPr>
          <w:rFonts w:ascii="Arial" w:hAnsi="Arial" w:cs="Arial"/>
          <w:b/>
          <w:sz w:val="24"/>
          <w:szCs w:val="24"/>
          <w:lang w:val="en-US"/>
        </w:rPr>
        <w:t>How will this be achieved?</w:t>
      </w:r>
    </w:p>
    <w:p w14:paraId="7F0C9238" w14:textId="77777777" w:rsidR="00E07211" w:rsidRPr="004F7F50" w:rsidRDefault="00E07211" w:rsidP="00E07211">
      <w:pPr>
        <w:numPr>
          <w:ilvl w:val="0"/>
          <w:numId w:val="1"/>
        </w:numPr>
        <w:contextualSpacing/>
        <w:jc w:val="both"/>
        <w:rPr>
          <w:rFonts w:ascii="Arial" w:eastAsia="Times New Roman" w:hAnsi="Arial" w:cs="Arial"/>
          <w:color w:val="111111"/>
          <w:sz w:val="24"/>
          <w:szCs w:val="24"/>
        </w:rPr>
      </w:pPr>
      <w:r w:rsidRPr="004F7F50">
        <w:rPr>
          <w:rFonts w:ascii="Arial" w:hAnsi="Arial" w:cs="Arial"/>
          <w:sz w:val="24"/>
          <w:szCs w:val="24"/>
        </w:rPr>
        <w:t>We understand there i</w:t>
      </w:r>
      <w:r w:rsidRPr="004F7F50">
        <w:rPr>
          <w:rFonts w:ascii="Arial" w:hAnsi="Arial" w:cs="Arial"/>
          <w:sz w:val="24"/>
          <w:szCs w:val="24"/>
          <w:lang w:val="en-US"/>
        </w:rPr>
        <w:t xml:space="preserve">s no one size that fits all. That is why we have taken the appropriate steps to support you to have a conversation with your manager or employing MSP should you be affected by </w:t>
      </w:r>
      <w:r>
        <w:rPr>
          <w:rFonts w:ascii="Arial" w:hAnsi="Arial" w:cs="Arial"/>
          <w:sz w:val="24"/>
          <w:szCs w:val="24"/>
          <w:lang w:val="en-US"/>
        </w:rPr>
        <w:t>Covid-19</w:t>
      </w:r>
      <w:r w:rsidRPr="004F7F50">
        <w:rPr>
          <w:rFonts w:ascii="Arial" w:hAnsi="Arial" w:cs="Arial"/>
          <w:sz w:val="24"/>
          <w:szCs w:val="24"/>
          <w:lang w:val="en-US"/>
        </w:rPr>
        <w:t>.</w:t>
      </w:r>
    </w:p>
    <w:p w14:paraId="20526C13" w14:textId="77777777" w:rsidR="00E07211" w:rsidRPr="004F7F50" w:rsidRDefault="00E07211" w:rsidP="00E07211">
      <w:pPr>
        <w:jc w:val="both"/>
        <w:rPr>
          <w:rFonts w:ascii="Arial" w:eastAsia="Times New Roman" w:hAnsi="Arial" w:cs="Arial"/>
          <w:color w:val="111111"/>
          <w:sz w:val="24"/>
          <w:szCs w:val="24"/>
        </w:rPr>
      </w:pPr>
    </w:p>
    <w:p w14:paraId="1508E6F4" w14:textId="77777777"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lang w:val="en-US"/>
        </w:rPr>
        <w:t xml:space="preserve">If you are unable to carry out your normal contracted hours because your caring responsibilities have been affected by </w:t>
      </w:r>
      <w:r>
        <w:rPr>
          <w:rFonts w:ascii="Arial" w:hAnsi="Arial" w:cs="Arial"/>
          <w:sz w:val="24"/>
          <w:szCs w:val="24"/>
          <w:lang w:val="en-US"/>
        </w:rPr>
        <w:t>Covid-19</w:t>
      </w:r>
      <w:r w:rsidRPr="004F7F50">
        <w:rPr>
          <w:rFonts w:ascii="Arial" w:hAnsi="Arial" w:cs="Arial"/>
          <w:sz w:val="24"/>
          <w:szCs w:val="24"/>
          <w:lang w:val="en-US"/>
        </w:rPr>
        <w:t>, you</w:t>
      </w:r>
      <w:r w:rsidRPr="004F7F50">
        <w:rPr>
          <w:rFonts w:ascii="Arial" w:hAnsi="Arial" w:cs="Arial"/>
          <w:sz w:val="24"/>
          <w:szCs w:val="24"/>
        </w:rPr>
        <w:t xml:space="preserve"> should discuss this with your manager or employing MSP and agree how and when your duties will be carried out.  This could mean spreading your hours over different times or days of the week or adapting your workload to fit around your caring responsibilities.</w:t>
      </w:r>
    </w:p>
    <w:p w14:paraId="1190CE26" w14:textId="77777777" w:rsidR="00E07211" w:rsidRPr="004F7F50" w:rsidRDefault="00E07211" w:rsidP="00E07211">
      <w:pPr>
        <w:ind w:left="720"/>
        <w:contextualSpacing/>
        <w:rPr>
          <w:rFonts w:ascii="Arial" w:hAnsi="Arial" w:cs="Arial"/>
          <w:sz w:val="24"/>
          <w:szCs w:val="24"/>
          <w:lang w:val="en-US"/>
        </w:rPr>
      </w:pPr>
    </w:p>
    <w:p w14:paraId="7B41416C" w14:textId="77777777" w:rsidR="00E07211" w:rsidRPr="004F7F50" w:rsidRDefault="00E07211" w:rsidP="00E07211">
      <w:pPr>
        <w:numPr>
          <w:ilvl w:val="0"/>
          <w:numId w:val="1"/>
        </w:numPr>
        <w:contextualSpacing/>
        <w:rPr>
          <w:rFonts w:ascii="Arial" w:hAnsi="Arial" w:cs="Arial"/>
          <w:sz w:val="24"/>
          <w:szCs w:val="24"/>
          <w:lang w:val="en-US"/>
        </w:rPr>
      </w:pPr>
      <w:r w:rsidRPr="004F7F50">
        <w:rPr>
          <w:rFonts w:ascii="Arial" w:hAnsi="Arial" w:cs="Arial"/>
          <w:sz w:val="24"/>
          <w:szCs w:val="24"/>
          <w:lang w:val="en-US"/>
        </w:rPr>
        <w:t xml:space="preserve">Wellbeing guidance for </w:t>
      </w:r>
      <w:hyperlink r:id="rId10" w:history="1">
        <w:r w:rsidRPr="00083111">
          <w:rPr>
            <w:rStyle w:val="Hyperlink"/>
            <w:rFonts w:ascii="Arial" w:hAnsi="Arial" w:cs="Arial"/>
            <w:sz w:val="24"/>
            <w:szCs w:val="24"/>
            <w:lang w:val="en-US"/>
          </w:rPr>
          <w:t>SPS staff</w:t>
        </w:r>
      </w:hyperlink>
      <w:r>
        <w:rPr>
          <w:rFonts w:ascii="Arial" w:hAnsi="Arial" w:cs="Arial"/>
          <w:sz w:val="24"/>
          <w:szCs w:val="24"/>
          <w:lang w:val="en-US"/>
        </w:rPr>
        <w:t xml:space="preserve"> </w:t>
      </w:r>
      <w:r w:rsidRPr="004F7F50">
        <w:rPr>
          <w:rFonts w:ascii="Arial" w:hAnsi="Arial" w:cs="Arial"/>
          <w:sz w:val="24"/>
          <w:szCs w:val="24"/>
          <w:lang w:val="en-US"/>
        </w:rPr>
        <w:t xml:space="preserve">and </w:t>
      </w:r>
      <w:hyperlink r:id="rId11" w:history="1">
        <w:r w:rsidRPr="00083111">
          <w:rPr>
            <w:rStyle w:val="Hyperlink"/>
            <w:rFonts w:ascii="Arial" w:hAnsi="Arial" w:cs="Arial"/>
            <w:sz w:val="24"/>
            <w:szCs w:val="24"/>
            <w:lang w:val="en-US"/>
          </w:rPr>
          <w:t>MSPs’ staff</w:t>
        </w:r>
      </w:hyperlink>
      <w:r w:rsidRPr="004F7F50">
        <w:rPr>
          <w:rFonts w:ascii="Arial" w:hAnsi="Arial" w:cs="Arial"/>
          <w:sz w:val="24"/>
          <w:szCs w:val="24"/>
          <w:lang w:val="en-US"/>
        </w:rPr>
        <w:t xml:space="preserve"> is in place to help facilitate these ongoing conversations.</w:t>
      </w:r>
    </w:p>
    <w:p w14:paraId="1177C03A" w14:textId="77777777" w:rsidR="00E07211" w:rsidRPr="004F7F50" w:rsidRDefault="00E07211" w:rsidP="00E07211">
      <w:pPr>
        <w:spacing w:before="120" w:after="120"/>
        <w:jc w:val="both"/>
        <w:rPr>
          <w:rFonts w:ascii="Arial" w:hAnsi="Arial" w:cs="Arial"/>
          <w:b/>
          <w:sz w:val="24"/>
          <w:szCs w:val="24"/>
          <w:lang w:val="en-US"/>
        </w:rPr>
      </w:pPr>
      <w:r w:rsidRPr="004F7F50">
        <w:rPr>
          <w:rFonts w:ascii="Arial" w:hAnsi="Arial" w:cs="Arial"/>
          <w:b/>
          <w:sz w:val="24"/>
          <w:szCs w:val="24"/>
          <w:lang w:val="en-US"/>
        </w:rPr>
        <w:t>What should I do?</w:t>
      </w:r>
    </w:p>
    <w:p w14:paraId="3A162B71" w14:textId="326F6772"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 xml:space="preserve">Where </w:t>
      </w:r>
      <w:r w:rsidRPr="004F7F50">
        <w:rPr>
          <w:rFonts w:ascii="Arial" w:hAnsi="Arial" w:cs="Arial"/>
          <w:sz w:val="24"/>
          <w:szCs w:val="24"/>
          <w:lang w:val="en-US"/>
        </w:rPr>
        <w:t>it is not possible for you to fulfil your contracted hours/duties</w:t>
      </w:r>
      <w:r w:rsidR="00AF08B5">
        <w:rPr>
          <w:rFonts w:ascii="Arial" w:hAnsi="Arial" w:cs="Arial"/>
          <w:sz w:val="24"/>
          <w:szCs w:val="24"/>
          <w:lang w:val="en-US"/>
        </w:rPr>
        <w:t xml:space="preserve"> because your caring responsibilities have been affected by Covid-19</w:t>
      </w:r>
      <w:r w:rsidRPr="004F7F50">
        <w:rPr>
          <w:rFonts w:ascii="Arial" w:hAnsi="Arial" w:cs="Arial"/>
          <w:sz w:val="24"/>
          <w:szCs w:val="24"/>
          <w:lang w:val="en-US"/>
        </w:rPr>
        <w:t xml:space="preserve">, you can request up 10 days </w:t>
      </w:r>
      <w:r w:rsidRPr="004F7F50">
        <w:rPr>
          <w:rFonts w:ascii="Arial" w:hAnsi="Arial" w:cs="Arial"/>
          <w:sz w:val="24"/>
          <w:szCs w:val="24"/>
        </w:rPr>
        <w:t>paid special leave to your manager or employing MSP.  This is broken down into hours and is pro-rated for part time staff.  If you require a longer period to help you manage your caring responsibilities, you should raise this with your Group Head or employing MSP so that all reasonable steps can be taken to manage your circumstances.</w:t>
      </w:r>
      <w:r w:rsidR="00FA3CBB">
        <w:rPr>
          <w:rFonts w:ascii="Arial" w:hAnsi="Arial" w:cs="Arial"/>
          <w:sz w:val="24"/>
          <w:szCs w:val="24"/>
        </w:rPr>
        <w:t xml:space="preserve"> </w:t>
      </w:r>
      <w:r w:rsidR="00FA3CBB" w:rsidRPr="00FA3CBB">
        <w:rPr>
          <w:rFonts w:ascii="Arial" w:hAnsi="Arial" w:cs="Arial"/>
          <w:bCs/>
          <w:sz w:val="24"/>
          <w:szCs w:val="24"/>
        </w:rPr>
        <w:t xml:space="preserve">This is </w:t>
      </w:r>
      <w:r w:rsidR="00AF08B5">
        <w:rPr>
          <w:rFonts w:ascii="Arial" w:hAnsi="Arial" w:cs="Arial"/>
          <w:bCs/>
          <w:sz w:val="24"/>
          <w:szCs w:val="24"/>
        </w:rPr>
        <w:t>separate</w:t>
      </w:r>
      <w:r w:rsidR="00FA3CBB" w:rsidRPr="00FA3CBB">
        <w:rPr>
          <w:rFonts w:ascii="Arial" w:hAnsi="Arial" w:cs="Arial"/>
          <w:bCs/>
          <w:sz w:val="24"/>
          <w:szCs w:val="24"/>
        </w:rPr>
        <w:t xml:space="preserve"> to our normal paid special leave arrangements.  </w:t>
      </w:r>
    </w:p>
    <w:p w14:paraId="7F8D54A1" w14:textId="77777777" w:rsidR="00E07211" w:rsidRPr="004F7F50" w:rsidRDefault="00E07211" w:rsidP="00E07211">
      <w:pPr>
        <w:jc w:val="both"/>
        <w:rPr>
          <w:rFonts w:ascii="Arial" w:hAnsi="Arial" w:cs="Arial"/>
          <w:sz w:val="24"/>
          <w:szCs w:val="24"/>
          <w:lang w:val="en-US"/>
        </w:rPr>
      </w:pPr>
    </w:p>
    <w:p w14:paraId="6BF4A8BC" w14:textId="77777777" w:rsidR="00E07211" w:rsidRPr="004F7F50" w:rsidRDefault="00E07211" w:rsidP="00E07211">
      <w:pPr>
        <w:numPr>
          <w:ilvl w:val="0"/>
          <w:numId w:val="1"/>
        </w:numPr>
        <w:contextualSpacing/>
        <w:jc w:val="both"/>
        <w:rPr>
          <w:rFonts w:ascii="Arial" w:hAnsi="Arial" w:cs="Arial"/>
          <w:sz w:val="24"/>
          <w:szCs w:val="24"/>
          <w:lang w:val="en-US"/>
        </w:rPr>
      </w:pPr>
      <w:r w:rsidRPr="004F7F50">
        <w:rPr>
          <w:rFonts w:ascii="Arial" w:hAnsi="Arial" w:cs="Arial"/>
          <w:sz w:val="24"/>
          <w:szCs w:val="24"/>
          <w:lang w:val="en-US"/>
        </w:rPr>
        <w:t>It’s important that you continue to keep your manager or employing MSP informed of any changes so that the appropriate support can be provided. We are aware that the situation can change rapidly, and this reflects the need to have ongoing conversations through your wellbeing plan. Manager</w:t>
      </w:r>
      <w:r w:rsidRPr="004F7F50">
        <w:rPr>
          <w:rFonts w:ascii="Arial" w:eastAsia="Times New Roman" w:hAnsi="Arial" w:cs="Arial"/>
          <w:color w:val="111111"/>
          <w:sz w:val="24"/>
          <w:szCs w:val="24"/>
        </w:rPr>
        <w:t>s and MSPs are encouraged to adopt a flexible approach towards supporting your needs if your circumstances change.</w:t>
      </w:r>
    </w:p>
    <w:p w14:paraId="23FA2511" w14:textId="77777777" w:rsidR="00E07211" w:rsidRPr="004F7F50" w:rsidRDefault="00E07211" w:rsidP="00E07211">
      <w:pPr>
        <w:ind w:left="720"/>
        <w:contextualSpacing/>
        <w:rPr>
          <w:rFonts w:ascii="Arial" w:hAnsi="Arial" w:cs="Arial"/>
          <w:sz w:val="24"/>
          <w:szCs w:val="24"/>
          <w:lang w:val="en-US"/>
        </w:rPr>
      </w:pPr>
    </w:p>
    <w:p w14:paraId="4E6CBEE3" w14:textId="77777777" w:rsidR="00E07211" w:rsidRPr="004F7F50" w:rsidRDefault="00E07211" w:rsidP="00E07211">
      <w:pPr>
        <w:numPr>
          <w:ilvl w:val="0"/>
          <w:numId w:val="1"/>
        </w:numPr>
        <w:contextualSpacing/>
        <w:jc w:val="both"/>
        <w:rPr>
          <w:rFonts w:ascii="Arial" w:hAnsi="Arial" w:cs="Arial"/>
          <w:sz w:val="24"/>
          <w:szCs w:val="24"/>
        </w:rPr>
      </w:pPr>
      <w:r w:rsidRPr="004F7F50">
        <w:rPr>
          <w:rFonts w:ascii="Arial" w:hAnsi="Arial" w:cs="Arial"/>
          <w:sz w:val="24"/>
          <w:szCs w:val="24"/>
        </w:rPr>
        <w:t>During this time, you should also continue to exercise judgement, and balance this with personal wellbeing by using your annual leave and flexi leave as normal.</w:t>
      </w:r>
    </w:p>
    <w:p w14:paraId="3CE3EFC5" w14:textId="77777777" w:rsidR="00E07211" w:rsidRPr="004F7F50" w:rsidRDefault="00E07211" w:rsidP="00E07211">
      <w:pPr>
        <w:spacing w:before="120" w:after="120"/>
        <w:jc w:val="both"/>
        <w:rPr>
          <w:rFonts w:ascii="Arial" w:eastAsia="Times New Roman" w:hAnsi="Arial" w:cs="Arial"/>
          <w:b/>
          <w:color w:val="111111"/>
          <w:sz w:val="24"/>
          <w:szCs w:val="24"/>
        </w:rPr>
      </w:pPr>
      <w:r w:rsidRPr="004F7F50">
        <w:rPr>
          <w:rFonts w:ascii="Arial" w:eastAsia="Times New Roman" w:hAnsi="Arial" w:cs="Arial"/>
          <w:b/>
          <w:color w:val="111111"/>
          <w:sz w:val="24"/>
          <w:szCs w:val="24"/>
        </w:rPr>
        <w:t>How will the policy be applied?</w:t>
      </w:r>
    </w:p>
    <w:p w14:paraId="0F722239" w14:textId="77777777" w:rsidR="00E07211" w:rsidRPr="004F7F50" w:rsidRDefault="00E07211" w:rsidP="00E07211">
      <w:pPr>
        <w:numPr>
          <w:ilvl w:val="0"/>
          <w:numId w:val="1"/>
        </w:numPr>
        <w:contextualSpacing/>
        <w:jc w:val="both"/>
        <w:rPr>
          <w:rFonts w:ascii="Arial" w:hAnsi="Arial" w:cs="Arial"/>
          <w:sz w:val="24"/>
          <w:szCs w:val="24"/>
          <w:lang w:val="en-US"/>
        </w:rPr>
      </w:pPr>
      <w:r w:rsidRPr="004F7F50">
        <w:rPr>
          <w:rFonts w:ascii="Arial" w:hAnsi="Arial" w:cs="Arial"/>
          <w:sz w:val="24"/>
          <w:szCs w:val="24"/>
          <w:lang w:val="en-US"/>
        </w:rPr>
        <w:t>To ensure consistency of application of the support available to colleagues with caring responsibilities, details of the arrangements that are available are captured below:</w:t>
      </w:r>
    </w:p>
    <w:p w14:paraId="2897AD64" w14:textId="77777777" w:rsidR="00E07211" w:rsidRPr="004F7F50" w:rsidRDefault="00E07211" w:rsidP="00E07211">
      <w:pPr>
        <w:jc w:val="both"/>
        <w:rPr>
          <w:rFonts w:ascii="Arial" w:hAnsi="Arial" w:cs="Arial"/>
          <w:sz w:val="24"/>
          <w:szCs w:val="24"/>
        </w:rPr>
      </w:pPr>
    </w:p>
    <w:p w14:paraId="5DE39025"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b/>
          <w:bCs/>
          <w:sz w:val="24"/>
          <w:szCs w:val="24"/>
        </w:rPr>
        <w:t>Scenario 1 – you can maintain the same working arrangements</w:t>
      </w:r>
      <w:r w:rsidRPr="004F7F50">
        <w:rPr>
          <w:rFonts w:ascii="Arial" w:hAnsi="Arial" w:cs="Arial"/>
          <w:sz w:val="24"/>
          <w:szCs w:val="24"/>
        </w:rPr>
        <w:t>.</w:t>
      </w:r>
    </w:p>
    <w:p w14:paraId="7E1DCBD5" w14:textId="77777777" w:rsidR="00E07211" w:rsidRPr="004F7F50" w:rsidRDefault="00E07211" w:rsidP="00E07211">
      <w:pPr>
        <w:ind w:left="360"/>
        <w:jc w:val="both"/>
        <w:textAlignment w:val="baseline"/>
        <w:rPr>
          <w:rFonts w:ascii="Arial" w:hAnsi="Arial" w:cs="Arial"/>
          <w:sz w:val="24"/>
          <w:szCs w:val="24"/>
        </w:rPr>
      </w:pPr>
    </w:p>
    <w:p w14:paraId="582195E6"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sz w:val="24"/>
          <w:szCs w:val="24"/>
        </w:rPr>
        <w:t>This would likely be the case where: </w:t>
      </w:r>
    </w:p>
    <w:p w14:paraId="1B808B92" w14:textId="77777777" w:rsidR="00E07211" w:rsidRPr="004F7F50" w:rsidRDefault="00E07211" w:rsidP="00E07211">
      <w:pPr>
        <w:ind w:left="360"/>
        <w:jc w:val="both"/>
        <w:textAlignment w:val="baseline"/>
        <w:rPr>
          <w:rFonts w:ascii="Arial" w:hAnsi="Arial" w:cs="Arial"/>
          <w:sz w:val="24"/>
          <w:szCs w:val="24"/>
        </w:rPr>
      </w:pPr>
    </w:p>
    <w:p w14:paraId="2D7732E9" w14:textId="77777777" w:rsidR="00E07211" w:rsidRPr="004F7F50" w:rsidRDefault="00E07211" w:rsidP="00E07211">
      <w:pPr>
        <w:numPr>
          <w:ilvl w:val="0"/>
          <w:numId w:val="3"/>
        </w:numPr>
        <w:spacing w:line="252" w:lineRule="auto"/>
        <w:ind w:left="1077" w:hanging="357"/>
        <w:jc w:val="both"/>
        <w:rPr>
          <w:rFonts w:ascii="Arial" w:hAnsi="Arial" w:cs="Arial"/>
          <w:sz w:val="24"/>
          <w:szCs w:val="24"/>
        </w:rPr>
      </w:pPr>
      <w:r w:rsidRPr="004F7F50">
        <w:rPr>
          <w:rFonts w:ascii="Arial" w:hAnsi="Arial" w:cs="Arial"/>
          <w:sz w:val="24"/>
          <w:szCs w:val="24"/>
        </w:rPr>
        <w:t>No dependents require any more care than they would ordinarily need.</w:t>
      </w:r>
    </w:p>
    <w:p w14:paraId="50E8EA70" w14:textId="77777777" w:rsidR="00E07211" w:rsidRPr="004F7F50" w:rsidRDefault="00E07211" w:rsidP="00E07211">
      <w:pPr>
        <w:numPr>
          <w:ilvl w:val="0"/>
          <w:numId w:val="3"/>
        </w:numPr>
        <w:spacing w:line="252" w:lineRule="auto"/>
        <w:ind w:left="1077" w:hanging="357"/>
        <w:jc w:val="both"/>
        <w:rPr>
          <w:rFonts w:ascii="Arial" w:hAnsi="Arial" w:cs="Arial"/>
          <w:sz w:val="24"/>
          <w:szCs w:val="24"/>
        </w:rPr>
      </w:pPr>
      <w:r w:rsidRPr="004F7F50">
        <w:rPr>
          <w:rFonts w:ascii="Arial" w:hAnsi="Arial" w:cs="Arial"/>
          <w:sz w:val="24"/>
          <w:szCs w:val="24"/>
        </w:rPr>
        <w:t>Child/ren is likely to require less direct care and supervision due to age and needs. </w:t>
      </w:r>
    </w:p>
    <w:p w14:paraId="1276A3B5" w14:textId="77777777" w:rsidR="00E07211" w:rsidRPr="004F7F50" w:rsidRDefault="00E07211" w:rsidP="00E07211">
      <w:pPr>
        <w:numPr>
          <w:ilvl w:val="0"/>
          <w:numId w:val="3"/>
        </w:numPr>
        <w:spacing w:line="252" w:lineRule="auto"/>
        <w:ind w:left="1077" w:hanging="357"/>
        <w:jc w:val="both"/>
        <w:rPr>
          <w:rFonts w:ascii="Arial" w:hAnsi="Arial" w:cs="Arial"/>
          <w:sz w:val="24"/>
          <w:szCs w:val="24"/>
        </w:rPr>
      </w:pPr>
      <w:r w:rsidRPr="004F7F50">
        <w:rPr>
          <w:rFonts w:ascii="Arial" w:hAnsi="Arial" w:cs="Arial"/>
          <w:sz w:val="24"/>
          <w:szCs w:val="24"/>
        </w:rPr>
        <w:t>There is a partner/co parent/other with whom to share the caring responsibility. </w:t>
      </w:r>
    </w:p>
    <w:p w14:paraId="6C730223" w14:textId="77777777" w:rsidR="00E07211" w:rsidRPr="00083111" w:rsidRDefault="00E07211" w:rsidP="00E07211">
      <w:pPr>
        <w:ind w:left="720"/>
        <w:jc w:val="both"/>
        <w:textAlignment w:val="baseline"/>
        <w:rPr>
          <w:rFonts w:ascii="Arial" w:hAnsi="Arial" w:cs="Arial"/>
          <w:bCs/>
        </w:rPr>
      </w:pPr>
    </w:p>
    <w:p w14:paraId="1325D913" w14:textId="77777777" w:rsidR="00E07211" w:rsidRPr="004F7F50" w:rsidRDefault="00E07211" w:rsidP="00E07211">
      <w:pPr>
        <w:ind w:left="720"/>
        <w:jc w:val="both"/>
        <w:textAlignment w:val="baseline"/>
        <w:rPr>
          <w:rFonts w:ascii="Arial" w:hAnsi="Arial" w:cs="Arial"/>
          <w:bCs/>
          <w:sz w:val="24"/>
          <w:szCs w:val="24"/>
        </w:rPr>
      </w:pPr>
      <w:r w:rsidRPr="004F7F50">
        <w:rPr>
          <w:rFonts w:ascii="Arial" w:hAnsi="Arial" w:cs="Arial"/>
          <w:bCs/>
          <w:sz w:val="24"/>
          <w:szCs w:val="24"/>
          <w:u w:val="single"/>
        </w:rPr>
        <w:t>Action</w:t>
      </w:r>
      <w:r w:rsidRPr="004F7F50">
        <w:rPr>
          <w:rFonts w:ascii="Arial" w:hAnsi="Arial" w:cs="Arial"/>
          <w:b/>
          <w:bCs/>
          <w:sz w:val="24"/>
          <w:szCs w:val="24"/>
        </w:rPr>
        <w:t xml:space="preserve"> - </w:t>
      </w:r>
      <w:r w:rsidRPr="004F7F50">
        <w:rPr>
          <w:rFonts w:ascii="Arial" w:hAnsi="Arial" w:cs="Arial"/>
          <w:bCs/>
          <w:sz w:val="24"/>
          <w:szCs w:val="24"/>
        </w:rPr>
        <w:t>no action required</w:t>
      </w:r>
    </w:p>
    <w:p w14:paraId="2E057828" w14:textId="77777777" w:rsidR="00E07211" w:rsidRPr="004F7F50" w:rsidRDefault="00E07211" w:rsidP="00E07211">
      <w:pPr>
        <w:jc w:val="both"/>
        <w:textAlignment w:val="baseline"/>
        <w:rPr>
          <w:rFonts w:ascii="Arial" w:hAnsi="Arial" w:cs="Arial"/>
        </w:rPr>
      </w:pPr>
    </w:p>
    <w:p w14:paraId="22DF7099"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b/>
          <w:bCs/>
          <w:sz w:val="24"/>
          <w:szCs w:val="24"/>
        </w:rPr>
        <w:t>Scenario 2 – you can undertake work and same number of hours with some working pattern</w:t>
      </w:r>
      <w:r w:rsidRPr="004F7F50">
        <w:rPr>
          <w:rFonts w:ascii="Arial" w:hAnsi="Arial" w:cs="Arial"/>
          <w:sz w:val="24"/>
          <w:szCs w:val="24"/>
        </w:rPr>
        <w:t> </w:t>
      </w:r>
      <w:r w:rsidRPr="004F7F50">
        <w:rPr>
          <w:rFonts w:ascii="Arial" w:hAnsi="Arial" w:cs="Arial"/>
          <w:b/>
          <w:bCs/>
          <w:sz w:val="24"/>
          <w:szCs w:val="24"/>
        </w:rPr>
        <w:t>adjustments</w:t>
      </w:r>
      <w:r w:rsidRPr="004F7F50">
        <w:rPr>
          <w:rFonts w:ascii="Arial" w:hAnsi="Arial" w:cs="Arial"/>
          <w:sz w:val="24"/>
          <w:szCs w:val="24"/>
        </w:rPr>
        <w:t> </w:t>
      </w:r>
    </w:p>
    <w:p w14:paraId="70EF5DCB" w14:textId="77777777" w:rsidR="00E07211" w:rsidRPr="004F7F50" w:rsidRDefault="00E07211" w:rsidP="00E07211">
      <w:pPr>
        <w:ind w:left="720"/>
        <w:jc w:val="both"/>
        <w:textAlignment w:val="baseline"/>
        <w:rPr>
          <w:rFonts w:ascii="Arial" w:hAnsi="Arial" w:cs="Arial"/>
          <w:sz w:val="24"/>
          <w:szCs w:val="24"/>
        </w:rPr>
      </w:pPr>
    </w:p>
    <w:p w14:paraId="29EE2823"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sz w:val="24"/>
          <w:szCs w:val="24"/>
        </w:rPr>
        <w:t>This would likely be the case where: </w:t>
      </w:r>
    </w:p>
    <w:p w14:paraId="30869611" w14:textId="77777777" w:rsidR="00E07211" w:rsidRPr="004F7F50" w:rsidRDefault="00E07211" w:rsidP="00E07211">
      <w:pPr>
        <w:ind w:left="720"/>
        <w:jc w:val="both"/>
        <w:textAlignment w:val="baseline"/>
        <w:rPr>
          <w:rFonts w:ascii="Arial" w:hAnsi="Arial" w:cs="Arial"/>
          <w:sz w:val="24"/>
          <w:szCs w:val="24"/>
        </w:rPr>
      </w:pPr>
    </w:p>
    <w:p w14:paraId="3637CB5D" w14:textId="77777777" w:rsidR="00E07211" w:rsidRPr="004F7F50" w:rsidRDefault="00E07211" w:rsidP="00E07211">
      <w:pPr>
        <w:numPr>
          <w:ilvl w:val="0"/>
          <w:numId w:val="4"/>
        </w:numPr>
        <w:spacing w:line="252" w:lineRule="auto"/>
        <w:ind w:left="1281" w:hanging="357"/>
        <w:jc w:val="both"/>
        <w:rPr>
          <w:rFonts w:ascii="Arial" w:hAnsi="Arial" w:cs="Arial"/>
          <w:sz w:val="24"/>
          <w:szCs w:val="24"/>
        </w:rPr>
      </w:pPr>
      <w:r w:rsidRPr="004F7F50">
        <w:rPr>
          <w:rFonts w:ascii="Arial" w:hAnsi="Arial" w:cs="Arial"/>
          <w:sz w:val="24"/>
          <w:szCs w:val="24"/>
        </w:rPr>
        <w:t xml:space="preserve">Dependent(s) need additional care, but it is minimal and can be managed using an adjusted working pattern. </w:t>
      </w:r>
    </w:p>
    <w:p w14:paraId="158189AD" w14:textId="77777777" w:rsidR="00E07211" w:rsidRPr="004F7F50" w:rsidRDefault="00E07211" w:rsidP="00E07211">
      <w:pPr>
        <w:numPr>
          <w:ilvl w:val="0"/>
          <w:numId w:val="4"/>
        </w:numPr>
        <w:spacing w:after="160" w:line="252" w:lineRule="auto"/>
        <w:jc w:val="both"/>
        <w:rPr>
          <w:rFonts w:ascii="Arial" w:hAnsi="Arial" w:cs="Arial"/>
          <w:sz w:val="24"/>
          <w:szCs w:val="24"/>
        </w:rPr>
      </w:pPr>
      <w:r w:rsidRPr="004F7F50">
        <w:rPr>
          <w:rFonts w:ascii="Arial" w:hAnsi="Arial" w:cs="Arial"/>
          <w:sz w:val="24"/>
          <w:szCs w:val="24"/>
        </w:rPr>
        <w:t>Child/ren may require some direct care and supervision for some of the day, however it is possible to undertake work at key intervals or periods throughout the day, that are different to the existing working pattern. </w:t>
      </w:r>
    </w:p>
    <w:p w14:paraId="258B71FD"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bCs/>
          <w:sz w:val="24"/>
          <w:szCs w:val="24"/>
          <w:u w:val="single"/>
        </w:rPr>
        <w:t>Action</w:t>
      </w:r>
      <w:r w:rsidRPr="004F7F50">
        <w:rPr>
          <w:rFonts w:ascii="Arial" w:hAnsi="Arial" w:cs="Arial"/>
          <w:sz w:val="24"/>
          <w:szCs w:val="24"/>
          <w:u w:val="single"/>
        </w:rPr>
        <w:t xml:space="preserve"> </w:t>
      </w:r>
      <w:r w:rsidRPr="004F7F50">
        <w:rPr>
          <w:rFonts w:ascii="Arial" w:hAnsi="Arial" w:cs="Arial"/>
          <w:sz w:val="24"/>
          <w:szCs w:val="24"/>
        </w:rPr>
        <w:t>- you should discuss the situation with your manager or employing MSP to see if there are any changes you might need to make to your existing arrangements to enable you to work, such as working at times of the day, week, evening, or in short blocks of time.</w:t>
      </w:r>
    </w:p>
    <w:p w14:paraId="71A0BCF7" w14:textId="77777777" w:rsidR="00E07211" w:rsidRPr="004F7F50" w:rsidRDefault="00E07211" w:rsidP="00E07211">
      <w:pPr>
        <w:jc w:val="both"/>
        <w:textAlignment w:val="baseline"/>
        <w:rPr>
          <w:rFonts w:ascii="Arial" w:hAnsi="Arial" w:cs="Arial"/>
          <w:sz w:val="24"/>
          <w:szCs w:val="24"/>
        </w:rPr>
      </w:pPr>
    </w:p>
    <w:p w14:paraId="3E7E4990" w14:textId="77777777" w:rsidR="00E07211" w:rsidRPr="004F7F50" w:rsidRDefault="00E07211" w:rsidP="00E07211">
      <w:pPr>
        <w:ind w:left="720"/>
        <w:jc w:val="both"/>
        <w:textAlignment w:val="baseline"/>
        <w:rPr>
          <w:rFonts w:ascii="Arial" w:hAnsi="Arial" w:cs="Arial"/>
          <w:b/>
          <w:bCs/>
          <w:sz w:val="24"/>
          <w:szCs w:val="24"/>
        </w:rPr>
      </w:pPr>
      <w:r w:rsidRPr="004F7F50">
        <w:rPr>
          <w:rFonts w:ascii="Arial" w:hAnsi="Arial" w:cs="Arial"/>
          <w:b/>
          <w:bCs/>
          <w:sz w:val="24"/>
          <w:szCs w:val="24"/>
        </w:rPr>
        <w:t>Scenario 3 – you can undertake work but over fewer hours than your normal contracted hours.</w:t>
      </w:r>
    </w:p>
    <w:p w14:paraId="0DD900A4" w14:textId="77777777" w:rsidR="00E07211" w:rsidRPr="004F7F50" w:rsidRDefault="00E07211" w:rsidP="00E07211">
      <w:pPr>
        <w:ind w:left="720"/>
        <w:jc w:val="both"/>
        <w:textAlignment w:val="baseline"/>
        <w:rPr>
          <w:rFonts w:ascii="Arial" w:hAnsi="Arial" w:cs="Arial"/>
          <w:sz w:val="24"/>
          <w:szCs w:val="24"/>
        </w:rPr>
      </w:pPr>
    </w:p>
    <w:p w14:paraId="58FA598F"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sz w:val="24"/>
          <w:szCs w:val="24"/>
        </w:rPr>
        <w:t>This would likely be the case where:</w:t>
      </w:r>
    </w:p>
    <w:p w14:paraId="174AB5D1" w14:textId="77777777" w:rsidR="00E07211" w:rsidRPr="004F7F50" w:rsidRDefault="00E07211" w:rsidP="00E07211">
      <w:pPr>
        <w:ind w:left="567"/>
        <w:jc w:val="both"/>
        <w:textAlignment w:val="baseline"/>
        <w:rPr>
          <w:rFonts w:ascii="Arial" w:hAnsi="Arial" w:cs="Arial"/>
          <w:sz w:val="24"/>
          <w:szCs w:val="24"/>
        </w:rPr>
      </w:pPr>
    </w:p>
    <w:p w14:paraId="282DD7DD" w14:textId="77777777" w:rsidR="00E07211" w:rsidRPr="004F7F50" w:rsidRDefault="00E07211" w:rsidP="00E07211">
      <w:pPr>
        <w:numPr>
          <w:ilvl w:val="0"/>
          <w:numId w:val="5"/>
        </w:numPr>
        <w:spacing w:line="252" w:lineRule="auto"/>
        <w:ind w:left="1281" w:hanging="357"/>
        <w:jc w:val="both"/>
        <w:rPr>
          <w:rFonts w:ascii="Arial" w:hAnsi="Arial" w:cs="Arial"/>
          <w:sz w:val="24"/>
          <w:szCs w:val="24"/>
        </w:rPr>
      </w:pPr>
      <w:r w:rsidRPr="004F7F50">
        <w:rPr>
          <w:rFonts w:ascii="Arial" w:hAnsi="Arial" w:cs="Arial"/>
          <w:sz w:val="24"/>
          <w:szCs w:val="24"/>
        </w:rPr>
        <w:lastRenderedPageBreak/>
        <w:t>Dependent(s) need significant additional care.</w:t>
      </w:r>
    </w:p>
    <w:p w14:paraId="01BEF0F6" w14:textId="77777777" w:rsidR="00E07211" w:rsidRPr="004F7F50" w:rsidRDefault="00E07211" w:rsidP="00E07211">
      <w:pPr>
        <w:numPr>
          <w:ilvl w:val="0"/>
          <w:numId w:val="5"/>
        </w:numPr>
        <w:spacing w:line="252" w:lineRule="auto"/>
        <w:ind w:left="1281" w:hanging="357"/>
        <w:jc w:val="both"/>
        <w:rPr>
          <w:rFonts w:ascii="Arial" w:hAnsi="Arial" w:cs="Arial"/>
          <w:sz w:val="24"/>
          <w:szCs w:val="24"/>
        </w:rPr>
      </w:pPr>
      <w:r w:rsidRPr="004F7F50">
        <w:rPr>
          <w:rFonts w:ascii="Arial" w:hAnsi="Arial" w:cs="Arial"/>
          <w:sz w:val="24"/>
          <w:szCs w:val="24"/>
        </w:rPr>
        <w:t>Child/ren may require direct supervision or care. </w:t>
      </w:r>
    </w:p>
    <w:p w14:paraId="152EBF46" w14:textId="77777777" w:rsidR="00E07211" w:rsidRPr="004F7F50" w:rsidRDefault="00E07211" w:rsidP="00E07211">
      <w:pPr>
        <w:numPr>
          <w:ilvl w:val="0"/>
          <w:numId w:val="5"/>
        </w:numPr>
        <w:spacing w:after="160" w:line="252" w:lineRule="auto"/>
        <w:jc w:val="both"/>
        <w:rPr>
          <w:rFonts w:ascii="Arial" w:hAnsi="Arial" w:cs="Arial"/>
          <w:sz w:val="24"/>
          <w:szCs w:val="24"/>
        </w:rPr>
      </w:pPr>
      <w:r w:rsidRPr="004F7F50">
        <w:rPr>
          <w:rFonts w:ascii="Arial" w:hAnsi="Arial" w:cs="Arial"/>
          <w:sz w:val="24"/>
          <w:szCs w:val="24"/>
        </w:rPr>
        <w:t>There is a partner/co-parent/other who can share responsibilities but is also working from home. </w:t>
      </w:r>
    </w:p>
    <w:p w14:paraId="3D6C92DC"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bCs/>
          <w:sz w:val="24"/>
          <w:szCs w:val="24"/>
          <w:u w:val="single"/>
        </w:rPr>
        <w:t>Action</w:t>
      </w:r>
      <w:r w:rsidRPr="004F7F50">
        <w:rPr>
          <w:rFonts w:ascii="Arial" w:hAnsi="Arial" w:cs="Arial"/>
          <w:sz w:val="24"/>
          <w:szCs w:val="24"/>
        </w:rPr>
        <w:t xml:space="preserve"> – you should discuss the situation with your manager or employing MSP to identify if there are any changes you might need to make to your existing arrangements to enable you to work, such as working at times of the day, week, evening, or in short blocks of time.  You should also apply for hours not worked.</w:t>
      </w:r>
    </w:p>
    <w:p w14:paraId="094AD5C5" w14:textId="77777777" w:rsidR="00E07211" w:rsidRPr="004F7F50" w:rsidRDefault="00E07211" w:rsidP="00E07211">
      <w:pPr>
        <w:ind w:left="720"/>
        <w:jc w:val="both"/>
        <w:textAlignment w:val="baseline"/>
        <w:rPr>
          <w:rFonts w:ascii="Arial" w:hAnsi="Arial" w:cs="Arial"/>
          <w:sz w:val="24"/>
          <w:szCs w:val="24"/>
        </w:rPr>
      </w:pPr>
    </w:p>
    <w:p w14:paraId="16F7A3DC"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b/>
          <w:bCs/>
          <w:sz w:val="24"/>
          <w:szCs w:val="24"/>
        </w:rPr>
        <w:t>Scenario 4 – you are unable to undertake any work due to full time caring responsibilities</w:t>
      </w:r>
      <w:r w:rsidRPr="004F7F50">
        <w:rPr>
          <w:rFonts w:ascii="Arial" w:hAnsi="Arial" w:cs="Arial"/>
          <w:sz w:val="24"/>
          <w:szCs w:val="24"/>
        </w:rPr>
        <w:t> </w:t>
      </w:r>
    </w:p>
    <w:p w14:paraId="3555F8BA" w14:textId="77777777" w:rsidR="00E07211" w:rsidRPr="004F7F50" w:rsidRDefault="00E07211" w:rsidP="00E07211">
      <w:pPr>
        <w:ind w:left="720"/>
        <w:jc w:val="both"/>
        <w:textAlignment w:val="baseline"/>
        <w:rPr>
          <w:rFonts w:ascii="Arial" w:hAnsi="Arial" w:cs="Arial"/>
          <w:sz w:val="24"/>
          <w:szCs w:val="24"/>
        </w:rPr>
      </w:pPr>
    </w:p>
    <w:p w14:paraId="3E33CE30" w14:textId="77777777" w:rsidR="00E07211" w:rsidRPr="004F7F50" w:rsidRDefault="00E07211" w:rsidP="00E07211">
      <w:pPr>
        <w:ind w:left="720"/>
        <w:jc w:val="both"/>
        <w:textAlignment w:val="baseline"/>
        <w:rPr>
          <w:rFonts w:ascii="Arial" w:hAnsi="Arial" w:cs="Arial"/>
          <w:sz w:val="24"/>
          <w:szCs w:val="24"/>
        </w:rPr>
      </w:pPr>
      <w:r w:rsidRPr="004F7F50">
        <w:rPr>
          <w:rFonts w:ascii="Arial" w:hAnsi="Arial" w:cs="Arial"/>
          <w:sz w:val="24"/>
          <w:szCs w:val="24"/>
        </w:rPr>
        <w:t>This would likely be the case where: </w:t>
      </w:r>
    </w:p>
    <w:p w14:paraId="6479E060" w14:textId="77777777" w:rsidR="00E07211" w:rsidRPr="004F7F50" w:rsidRDefault="00E07211" w:rsidP="00E07211">
      <w:pPr>
        <w:ind w:firstLine="567"/>
        <w:jc w:val="both"/>
        <w:textAlignment w:val="baseline"/>
        <w:rPr>
          <w:rFonts w:ascii="Arial" w:hAnsi="Arial" w:cs="Arial"/>
          <w:sz w:val="24"/>
          <w:szCs w:val="24"/>
        </w:rPr>
      </w:pPr>
    </w:p>
    <w:p w14:paraId="32A1B405" w14:textId="77777777" w:rsidR="00E07211" w:rsidRPr="004F7F50" w:rsidRDefault="00E07211" w:rsidP="00E07211">
      <w:pPr>
        <w:numPr>
          <w:ilvl w:val="0"/>
          <w:numId w:val="6"/>
        </w:numPr>
        <w:spacing w:line="252" w:lineRule="auto"/>
        <w:ind w:left="1281" w:hanging="357"/>
        <w:jc w:val="both"/>
        <w:rPr>
          <w:rFonts w:ascii="Arial" w:hAnsi="Arial" w:cs="Arial"/>
          <w:sz w:val="24"/>
          <w:szCs w:val="24"/>
        </w:rPr>
      </w:pPr>
      <w:r w:rsidRPr="004F7F50">
        <w:rPr>
          <w:rFonts w:ascii="Arial" w:hAnsi="Arial" w:cs="Arial"/>
          <w:sz w:val="24"/>
          <w:szCs w:val="24"/>
        </w:rPr>
        <w:t>Dependent needs constant care.</w:t>
      </w:r>
    </w:p>
    <w:p w14:paraId="0083E1F0" w14:textId="77777777" w:rsidR="00E07211" w:rsidRPr="004F7F50" w:rsidRDefault="00E07211" w:rsidP="00E07211">
      <w:pPr>
        <w:numPr>
          <w:ilvl w:val="0"/>
          <w:numId w:val="6"/>
        </w:numPr>
        <w:spacing w:line="252" w:lineRule="auto"/>
        <w:ind w:left="1281" w:hanging="357"/>
        <w:jc w:val="both"/>
        <w:rPr>
          <w:rFonts w:ascii="Arial" w:hAnsi="Arial" w:cs="Arial"/>
          <w:sz w:val="24"/>
          <w:szCs w:val="24"/>
        </w:rPr>
      </w:pPr>
      <w:r w:rsidRPr="004F7F50">
        <w:rPr>
          <w:rFonts w:ascii="Arial" w:hAnsi="Arial" w:cs="Arial"/>
          <w:sz w:val="24"/>
          <w:szCs w:val="24"/>
        </w:rPr>
        <w:t>Child/ren needs constant supervision. </w:t>
      </w:r>
    </w:p>
    <w:p w14:paraId="5E7F578D" w14:textId="77777777" w:rsidR="00E07211" w:rsidRPr="004F7F50" w:rsidRDefault="00E07211" w:rsidP="00E07211">
      <w:pPr>
        <w:numPr>
          <w:ilvl w:val="0"/>
          <w:numId w:val="6"/>
        </w:numPr>
        <w:spacing w:line="252" w:lineRule="auto"/>
        <w:ind w:left="1281" w:hanging="357"/>
        <w:jc w:val="both"/>
        <w:rPr>
          <w:rFonts w:ascii="Arial" w:hAnsi="Arial" w:cs="Arial"/>
          <w:sz w:val="24"/>
          <w:szCs w:val="24"/>
        </w:rPr>
      </w:pPr>
      <w:r w:rsidRPr="004F7F50">
        <w:rPr>
          <w:rFonts w:ascii="Arial" w:hAnsi="Arial" w:cs="Arial"/>
          <w:sz w:val="24"/>
          <w:szCs w:val="24"/>
        </w:rPr>
        <w:t>There are no alternatives for care provision available. </w:t>
      </w:r>
    </w:p>
    <w:p w14:paraId="564EB23C" w14:textId="77777777" w:rsidR="00E07211" w:rsidRPr="004F7F50" w:rsidRDefault="00E07211" w:rsidP="00E07211">
      <w:pPr>
        <w:ind w:left="720"/>
        <w:jc w:val="both"/>
        <w:textAlignment w:val="baseline"/>
        <w:rPr>
          <w:rFonts w:ascii="Arial" w:hAnsi="Arial" w:cs="Arial"/>
          <w:bCs/>
          <w:sz w:val="24"/>
          <w:szCs w:val="24"/>
          <w:u w:val="single"/>
        </w:rPr>
      </w:pPr>
    </w:p>
    <w:p w14:paraId="27114FDB" w14:textId="5C092357" w:rsidR="0070784A" w:rsidRDefault="00E07211" w:rsidP="0070784A">
      <w:pPr>
        <w:ind w:left="720"/>
        <w:jc w:val="both"/>
        <w:textAlignment w:val="baseline"/>
        <w:rPr>
          <w:rFonts w:ascii="Arial" w:hAnsi="Arial" w:cs="Arial"/>
          <w:sz w:val="24"/>
          <w:szCs w:val="24"/>
        </w:rPr>
      </w:pPr>
      <w:r w:rsidRPr="004F7F50">
        <w:rPr>
          <w:rFonts w:ascii="Arial" w:hAnsi="Arial" w:cs="Arial"/>
          <w:bCs/>
          <w:sz w:val="24"/>
          <w:szCs w:val="24"/>
          <w:u w:val="single"/>
        </w:rPr>
        <w:t>Action</w:t>
      </w:r>
      <w:r w:rsidRPr="004F7F50">
        <w:rPr>
          <w:rFonts w:ascii="Arial" w:hAnsi="Arial" w:cs="Arial"/>
          <w:sz w:val="24"/>
          <w:szCs w:val="24"/>
        </w:rPr>
        <w:t xml:space="preserve"> – you should discuss the situation with your manager or employing MSP and apply for days not worked up to a maximum of 10 days, pro rata.  </w:t>
      </w:r>
      <w:r w:rsidR="0070784A">
        <w:rPr>
          <w:rFonts w:ascii="Arial" w:hAnsi="Arial" w:cs="Arial"/>
          <w:sz w:val="24"/>
          <w:szCs w:val="24"/>
        </w:rPr>
        <w:t>I</w:t>
      </w:r>
      <w:r w:rsidR="0070784A" w:rsidRPr="00B66ED6">
        <w:rPr>
          <w:rFonts w:ascii="Arial" w:hAnsi="Arial" w:cs="Arial"/>
          <w:sz w:val="24"/>
          <w:szCs w:val="24"/>
        </w:rPr>
        <w:t xml:space="preserve">f you </w:t>
      </w:r>
      <w:r w:rsidR="0070784A">
        <w:rPr>
          <w:rFonts w:ascii="Arial" w:hAnsi="Arial" w:cs="Arial"/>
          <w:sz w:val="24"/>
          <w:szCs w:val="24"/>
        </w:rPr>
        <w:t xml:space="preserve">have exhausted your entitlement to 10 days paid special leave, your manager should raise this with your </w:t>
      </w:r>
      <w:r w:rsidR="0070784A" w:rsidRPr="00B66ED6">
        <w:rPr>
          <w:rFonts w:ascii="Arial" w:hAnsi="Arial" w:cs="Arial"/>
          <w:sz w:val="24"/>
          <w:szCs w:val="24"/>
        </w:rPr>
        <w:t>Group Head or employing MSP</w:t>
      </w:r>
      <w:r w:rsidR="0070784A">
        <w:rPr>
          <w:rFonts w:ascii="Arial" w:hAnsi="Arial" w:cs="Arial"/>
          <w:sz w:val="24"/>
          <w:szCs w:val="24"/>
        </w:rPr>
        <w:t xml:space="preserve">.  </w:t>
      </w:r>
      <w:r w:rsidR="0070784A" w:rsidRPr="00B66ED6">
        <w:rPr>
          <w:rFonts w:ascii="Arial" w:hAnsi="Arial" w:cs="Arial"/>
          <w:sz w:val="24"/>
          <w:szCs w:val="24"/>
        </w:rPr>
        <w:t xml:space="preserve"> </w:t>
      </w:r>
      <w:r w:rsidR="0070784A">
        <w:rPr>
          <w:rFonts w:ascii="Arial" w:hAnsi="Arial" w:cs="Arial"/>
          <w:sz w:val="24"/>
          <w:szCs w:val="24"/>
        </w:rPr>
        <w:t>A</w:t>
      </w:r>
      <w:r w:rsidR="0070784A" w:rsidRPr="00B66ED6">
        <w:rPr>
          <w:rFonts w:ascii="Arial" w:hAnsi="Arial" w:cs="Arial"/>
          <w:sz w:val="24"/>
          <w:szCs w:val="24"/>
        </w:rPr>
        <w:t xml:space="preserve">ll reasonable steps </w:t>
      </w:r>
      <w:r w:rsidR="0070784A">
        <w:rPr>
          <w:rFonts w:ascii="Arial" w:hAnsi="Arial" w:cs="Arial"/>
          <w:sz w:val="24"/>
          <w:szCs w:val="24"/>
        </w:rPr>
        <w:t>will be</w:t>
      </w:r>
      <w:r w:rsidR="0070784A" w:rsidRPr="00B66ED6">
        <w:rPr>
          <w:rFonts w:ascii="Arial" w:hAnsi="Arial" w:cs="Arial"/>
          <w:sz w:val="24"/>
          <w:szCs w:val="24"/>
        </w:rPr>
        <w:t xml:space="preserve"> taken to </w:t>
      </w:r>
      <w:r w:rsidR="0070784A">
        <w:rPr>
          <w:rFonts w:ascii="Arial" w:hAnsi="Arial" w:cs="Arial"/>
          <w:sz w:val="24"/>
          <w:szCs w:val="24"/>
        </w:rPr>
        <w:t xml:space="preserve">enable you to </w:t>
      </w:r>
      <w:r w:rsidR="0070784A" w:rsidRPr="00B66ED6">
        <w:rPr>
          <w:rFonts w:ascii="Arial" w:hAnsi="Arial" w:cs="Arial"/>
          <w:sz w:val="24"/>
          <w:szCs w:val="24"/>
        </w:rPr>
        <w:t xml:space="preserve">manage your </w:t>
      </w:r>
      <w:r w:rsidR="0070784A">
        <w:rPr>
          <w:rFonts w:ascii="Arial" w:hAnsi="Arial" w:cs="Arial"/>
          <w:sz w:val="24"/>
          <w:szCs w:val="24"/>
        </w:rPr>
        <w:t>personal circumstances</w:t>
      </w:r>
      <w:r w:rsidR="0070784A" w:rsidRPr="00B66ED6">
        <w:rPr>
          <w:rFonts w:ascii="Arial" w:hAnsi="Arial" w:cs="Arial"/>
          <w:sz w:val="24"/>
          <w:szCs w:val="24"/>
        </w:rPr>
        <w:t xml:space="preserve">.  </w:t>
      </w:r>
    </w:p>
    <w:p w14:paraId="24189053" w14:textId="77777777" w:rsidR="00E07211" w:rsidRPr="004F7F50" w:rsidRDefault="00E07211" w:rsidP="00E07211">
      <w:pPr>
        <w:ind w:left="720"/>
        <w:jc w:val="both"/>
        <w:textAlignment w:val="baseline"/>
        <w:rPr>
          <w:rFonts w:ascii="Arial" w:hAnsi="Arial" w:cs="Arial"/>
          <w:sz w:val="24"/>
          <w:szCs w:val="24"/>
        </w:rPr>
      </w:pPr>
    </w:p>
    <w:p w14:paraId="5D65828A" w14:textId="0221D1DE" w:rsidR="00E07211" w:rsidRPr="004F7F50" w:rsidRDefault="00E07211" w:rsidP="00E07211">
      <w:pPr>
        <w:spacing w:before="120" w:after="120"/>
        <w:jc w:val="both"/>
        <w:rPr>
          <w:rFonts w:ascii="Arial" w:hAnsi="Arial" w:cs="Arial"/>
          <w:b/>
          <w:sz w:val="24"/>
          <w:szCs w:val="24"/>
        </w:rPr>
      </w:pPr>
      <w:r w:rsidRPr="004F7F50">
        <w:rPr>
          <w:rFonts w:ascii="Arial" w:hAnsi="Arial" w:cs="Arial"/>
          <w:b/>
          <w:sz w:val="24"/>
          <w:szCs w:val="24"/>
        </w:rPr>
        <w:t xml:space="preserve">How </w:t>
      </w:r>
      <w:r w:rsidR="008202FD">
        <w:rPr>
          <w:rFonts w:ascii="Arial" w:hAnsi="Arial" w:cs="Arial"/>
          <w:b/>
          <w:sz w:val="24"/>
          <w:szCs w:val="24"/>
        </w:rPr>
        <w:t>do I update TRS</w:t>
      </w:r>
      <w:r w:rsidR="00643FFB">
        <w:rPr>
          <w:rFonts w:ascii="Arial" w:hAnsi="Arial" w:cs="Arial"/>
          <w:b/>
          <w:sz w:val="24"/>
          <w:szCs w:val="24"/>
        </w:rPr>
        <w:t xml:space="preserve"> if I work </w:t>
      </w:r>
      <w:proofErr w:type="spellStart"/>
      <w:r w:rsidR="00643FFB">
        <w:rPr>
          <w:rFonts w:ascii="Arial" w:hAnsi="Arial" w:cs="Arial"/>
          <w:b/>
          <w:sz w:val="24"/>
          <w:szCs w:val="24"/>
        </w:rPr>
        <w:t>outwith</w:t>
      </w:r>
      <w:proofErr w:type="spellEnd"/>
      <w:r w:rsidR="00643FFB">
        <w:rPr>
          <w:rFonts w:ascii="Arial" w:hAnsi="Arial" w:cs="Arial"/>
          <w:b/>
          <w:sz w:val="24"/>
          <w:szCs w:val="24"/>
        </w:rPr>
        <w:t xml:space="preserve"> my standard days/times</w:t>
      </w:r>
      <w:r w:rsidRPr="004F7F50">
        <w:rPr>
          <w:rFonts w:ascii="Arial" w:hAnsi="Arial" w:cs="Arial"/>
          <w:b/>
          <w:sz w:val="24"/>
          <w:szCs w:val="24"/>
        </w:rPr>
        <w:t xml:space="preserve"> (for SPS </w:t>
      </w:r>
      <w:r>
        <w:rPr>
          <w:rFonts w:ascii="Arial" w:hAnsi="Arial" w:cs="Arial"/>
          <w:b/>
          <w:sz w:val="24"/>
          <w:szCs w:val="24"/>
        </w:rPr>
        <w:t xml:space="preserve">staff </w:t>
      </w:r>
      <w:r w:rsidRPr="004F7F50">
        <w:rPr>
          <w:rFonts w:ascii="Arial" w:hAnsi="Arial" w:cs="Arial"/>
          <w:b/>
          <w:sz w:val="24"/>
          <w:szCs w:val="24"/>
        </w:rPr>
        <w:t>only)?</w:t>
      </w:r>
    </w:p>
    <w:p w14:paraId="506F331D" w14:textId="6729FB09" w:rsidR="00A02E14" w:rsidRPr="00AA62CC" w:rsidRDefault="00AA62CC" w:rsidP="00A02E14">
      <w:pPr>
        <w:pStyle w:val="ListParagraph"/>
        <w:numPr>
          <w:ilvl w:val="0"/>
          <w:numId w:val="1"/>
        </w:numPr>
        <w:jc w:val="both"/>
        <w:rPr>
          <w:rFonts w:ascii="Arial" w:eastAsia="Times New Roman" w:hAnsi="Arial" w:cs="Arial"/>
          <w:color w:val="111111"/>
          <w:sz w:val="24"/>
          <w:szCs w:val="24"/>
        </w:rPr>
      </w:pPr>
      <w:r w:rsidRPr="00AA62CC">
        <w:rPr>
          <w:rFonts w:ascii="Arial" w:hAnsi="Arial" w:cs="Arial"/>
          <w:sz w:val="24"/>
          <w:szCs w:val="24"/>
        </w:rPr>
        <w:t>You should continue to record the hours you work</w:t>
      </w:r>
      <w:r w:rsidR="00093DAB">
        <w:rPr>
          <w:rFonts w:ascii="Arial" w:hAnsi="Arial" w:cs="Arial"/>
          <w:sz w:val="24"/>
          <w:szCs w:val="24"/>
        </w:rPr>
        <w:t xml:space="preserve"> on TRS</w:t>
      </w:r>
      <w:r w:rsidRPr="00AA62CC">
        <w:rPr>
          <w:rFonts w:ascii="Arial" w:hAnsi="Arial" w:cs="Arial"/>
          <w:sz w:val="24"/>
          <w:szCs w:val="24"/>
        </w:rPr>
        <w:t xml:space="preserve">.  </w:t>
      </w:r>
      <w:r w:rsidR="008202FD" w:rsidRPr="00AA62CC">
        <w:rPr>
          <w:rFonts w:ascii="Arial" w:hAnsi="Arial" w:cs="Arial"/>
          <w:sz w:val="24"/>
          <w:szCs w:val="24"/>
        </w:rPr>
        <w:t xml:space="preserve">Changes have been made to TRS to ensure you can clock hours </w:t>
      </w:r>
      <w:proofErr w:type="spellStart"/>
      <w:r w:rsidR="008202FD" w:rsidRPr="00AA62CC">
        <w:rPr>
          <w:rFonts w:ascii="Arial" w:hAnsi="Arial" w:cs="Arial"/>
          <w:sz w:val="24"/>
          <w:szCs w:val="24"/>
        </w:rPr>
        <w:t>outwith</w:t>
      </w:r>
      <w:proofErr w:type="spellEnd"/>
      <w:r w:rsidR="008202FD" w:rsidRPr="00AA62CC">
        <w:rPr>
          <w:rFonts w:ascii="Arial" w:hAnsi="Arial" w:cs="Arial"/>
          <w:sz w:val="24"/>
          <w:szCs w:val="24"/>
        </w:rPr>
        <w:t xml:space="preserve"> your standard working times and days (other than weekends and public/privilege holidays) as required. For example, if you normally work 22 hours over Tuesday to Thursday but want to work the same hours over Monday to Friday, this will not generate an exception/unauthorised overtime</w:t>
      </w:r>
      <w:r w:rsidR="00E07211" w:rsidRPr="00AA62CC">
        <w:rPr>
          <w:rFonts w:ascii="Arial" w:hAnsi="Arial" w:cs="Arial"/>
          <w:sz w:val="24"/>
          <w:szCs w:val="24"/>
        </w:rPr>
        <w:t xml:space="preserve">.  </w:t>
      </w:r>
    </w:p>
    <w:p w14:paraId="519CA40A" w14:textId="26A1121A" w:rsidR="008202FD" w:rsidRDefault="008202FD" w:rsidP="008202FD">
      <w:pPr>
        <w:spacing w:before="120" w:after="120"/>
        <w:jc w:val="both"/>
        <w:rPr>
          <w:rFonts w:ascii="Arial" w:hAnsi="Arial" w:cs="Arial"/>
          <w:b/>
          <w:sz w:val="24"/>
          <w:szCs w:val="24"/>
        </w:rPr>
      </w:pPr>
      <w:r w:rsidRPr="004F7F50">
        <w:rPr>
          <w:rFonts w:ascii="Arial" w:hAnsi="Arial" w:cs="Arial"/>
          <w:b/>
          <w:sz w:val="24"/>
          <w:szCs w:val="24"/>
        </w:rPr>
        <w:t xml:space="preserve">How will paid special leave be recorded (for SPS </w:t>
      </w:r>
      <w:r>
        <w:rPr>
          <w:rFonts w:ascii="Arial" w:hAnsi="Arial" w:cs="Arial"/>
          <w:b/>
          <w:sz w:val="24"/>
          <w:szCs w:val="24"/>
        </w:rPr>
        <w:t xml:space="preserve">staff </w:t>
      </w:r>
      <w:r w:rsidRPr="004F7F50">
        <w:rPr>
          <w:rFonts w:ascii="Arial" w:hAnsi="Arial" w:cs="Arial"/>
          <w:b/>
          <w:sz w:val="24"/>
          <w:szCs w:val="24"/>
        </w:rPr>
        <w:t>only)?</w:t>
      </w:r>
    </w:p>
    <w:p w14:paraId="227A8713" w14:textId="33616D50" w:rsidR="008202FD" w:rsidRPr="00AA62CC" w:rsidRDefault="00AA62CC" w:rsidP="00A02E14">
      <w:pPr>
        <w:pStyle w:val="ListParagraph"/>
        <w:numPr>
          <w:ilvl w:val="0"/>
          <w:numId w:val="1"/>
        </w:numPr>
        <w:spacing w:before="120" w:after="120"/>
        <w:jc w:val="both"/>
        <w:rPr>
          <w:rFonts w:ascii="Arial" w:eastAsia="Times New Roman" w:hAnsi="Arial" w:cs="Arial"/>
          <w:color w:val="111111"/>
          <w:sz w:val="24"/>
          <w:szCs w:val="24"/>
        </w:rPr>
      </w:pPr>
      <w:r w:rsidRPr="00AA62CC">
        <w:rPr>
          <w:rFonts w:ascii="Arial" w:hAnsi="Arial" w:cs="Arial"/>
          <w:sz w:val="24"/>
          <w:szCs w:val="24"/>
        </w:rPr>
        <w:t>Any paid special absence under this policy will be noted as ‘</w:t>
      </w:r>
      <w:r w:rsidRPr="00AA62CC">
        <w:rPr>
          <w:rFonts w:ascii="Arial" w:eastAsia="Times New Roman" w:hAnsi="Arial" w:cs="Arial"/>
          <w:sz w:val="24"/>
          <w:szCs w:val="24"/>
        </w:rPr>
        <w:t>Covid-19 Paid Special Leave’ within TRS by your manager</w:t>
      </w:r>
      <w:r>
        <w:rPr>
          <w:rFonts w:ascii="Arial" w:eastAsia="Times New Roman" w:hAnsi="Arial" w:cs="Arial"/>
          <w:sz w:val="24"/>
          <w:szCs w:val="24"/>
        </w:rPr>
        <w:t>.</w:t>
      </w:r>
    </w:p>
    <w:p w14:paraId="33B58387" w14:textId="77777777" w:rsidR="00E07211" w:rsidRPr="004F7F50" w:rsidRDefault="00E07211" w:rsidP="00E07211">
      <w:pPr>
        <w:spacing w:before="120" w:after="120"/>
        <w:jc w:val="both"/>
        <w:rPr>
          <w:rFonts w:ascii="Arial" w:hAnsi="Arial" w:cs="Arial"/>
          <w:b/>
          <w:sz w:val="24"/>
          <w:szCs w:val="24"/>
        </w:rPr>
      </w:pPr>
      <w:r w:rsidRPr="004F7F50">
        <w:rPr>
          <w:rFonts w:ascii="Arial" w:hAnsi="Arial" w:cs="Arial"/>
          <w:b/>
          <w:sz w:val="24"/>
          <w:szCs w:val="24"/>
        </w:rPr>
        <w:t>What support is available?</w:t>
      </w:r>
    </w:p>
    <w:p w14:paraId="55839E18" w14:textId="61410B5E" w:rsidR="00E07211" w:rsidRPr="00AA62CC" w:rsidRDefault="00E07211" w:rsidP="00AA62CC">
      <w:pPr>
        <w:pStyle w:val="ListParagraph"/>
        <w:numPr>
          <w:ilvl w:val="0"/>
          <w:numId w:val="1"/>
        </w:numPr>
        <w:jc w:val="both"/>
        <w:rPr>
          <w:rFonts w:ascii="Arial" w:hAnsi="Arial" w:cs="Arial"/>
          <w:sz w:val="24"/>
          <w:szCs w:val="24"/>
        </w:rPr>
      </w:pPr>
      <w:r w:rsidRPr="00AA62CC">
        <w:rPr>
          <w:rFonts w:ascii="Arial" w:hAnsi="Arial" w:cs="Arial"/>
          <w:sz w:val="24"/>
          <w:szCs w:val="24"/>
        </w:rPr>
        <w:t xml:space="preserve">Your Group Head or employing MSP will seek advice from HR to ensure the policy is being applied fairly and consistently and that decisions made comply with legal requirements.  HR can also provide advice to you and your manager or employing MSP in relation to paid special leave on a case by case basis.  </w:t>
      </w:r>
    </w:p>
    <w:p w14:paraId="3554E692" w14:textId="77777777" w:rsidR="00E07211" w:rsidRPr="004F7F50" w:rsidRDefault="00E07211" w:rsidP="00E07211">
      <w:pPr>
        <w:spacing w:before="120" w:after="120"/>
        <w:jc w:val="both"/>
        <w:rPr>
          <w:rFonts w:ascii="Arial" w:hAnsi="Arial" w:cs="Arial"/>
          <w:b/>
          <w:sz w:val="24"/>
          <w:szCs w:val="24"/>
        </w:rPr>
      </w:pPr>
      <w:r w:rsidRPr="004F7F50">
        <w:rPr>
          <w:rFonts w:ascii="Arial" w:hAnsi="Arial" w:cs="Arial"/>
          <w:b/>
          <w:sz w:val="24"/>
          <w:szCs w:val="24"/>
        </w:rPr>
        <w:t>What further information and support is available?</w:t>
      </w:r>
    </w:p>
    <w:p w14:paraId="151E3F71" w14:textId="77777777" w:rsidR="00E07211" w:rsidRPr="004F7F50" w:rsidRDefault="00E07211" w:rsidP="00AA62CC">
      <w:pPr>
        <w:numPr>
          <w:ilvl w:val="0"/>
          <w:numId w:val="1"/>
        </w:numPr>
        <w:contextualSpacing/>
        <w:jc w:val="both"/>
        <w:rPr>
          <w:rFonts w:ascii="Arial" w:hAnsi="Arial" w:cs="Arial"/>
          <w:sz w:val="24"/>
          <w:szCs w:val="24"/>
        </w:rPr>
      </w:pPr>
      <w:r w:rsidRPr="004F7F50">
        <w:rPr>
          <w:rFonts w:ascii="Arial" w:hAnsi="Arial" w:cs="Arial"/>
          <w:sz w:val="24"/>
          <w:szCs w:val="24"/>
        </w:rPr>
        <w:t>You may find the following policies helpful:</w:t>
      </w:r>
    </w:p>
    <w:p w14:paraId="447481B5" w14:textId="77777777" w:rsidR="00E07211" w:rsidRPr="00083111" w:rsidRDefault="00E07211" w:rsidP="00E07211">
      <w:pPr>
        <w:jc w:val="both"/>
        <w:rPr>
          <w:rFonts w:ascii="Arial" w:hAnsi="Arial" w:cs="Arial"/>
          <w:sz w:val="24"/>
          <w:szCs w:val="24"/>
          <w:u w:val="single"/>
        </w:rPr>
      </w:pPr>
    </w:p>
    <w:p w14:paraId="44A0C44F" w14:textId="34FD79AB" w:rsidR="00E07211" w:rsidRPr="004F7F50" w:rsidRDefault="0009758F" w:rsidP="00E07211">
      <w:pPr>
        <w:numPr>
          <w:ilvl w:val="0"/>
          <w:numId w:val="2"/>
        </w:numPr>
        <w:contextualSpacing/>
        <w:jc w:val="both"/>
        <w:rPr>
          <w:rFonts w:ascii="Arial" w:hAnsi="Arial" w:cs="Arial"/>
          <w:sz w:val="24"/>
          <w:szCs w:val="24"/>
        </w:rPr>
      </w:pPr>
      <w:hyperlink r:id="rId12" w:history="1">
        <w:r w:rsidR="00E07211" w:rsidRPr="004F7F50">
          <w:rPr>
            <w:rFonts w:ascii="Arial" w:hAnsi="Arial" w:cs="Arial"/>
            <w:color w:val="0000FF"/>
            <w:sz w:val="24"/>
            <w:szCs w:val="24"/>
            <w:u w:val="single"/>
          </w:rPr>
          <w:t>Paid Special Leave Policy (for SPS staff)</w:t>
        </w:r>
      </w:hyperlink>
    </w:p>
    <w:p w14:paraId="6697F672" w14:textId="5738E506" w:rsidR="00E07211" w:rsidRPr="004F7F50" w:rsidRDefault="0009758F" w:rsidP="00E07211">
      <w:pPr>
        <w:numPr>
          <w:ilvl w:val="0"/>
          <w:numId w:val="2"/>
        </w:numPr>
        <w:contextualSpacing/>
        <w:jc w:val="both"/>
        <w:rPr>
          <w:rFonts w:ascii="Arial" w:hAnsi="Arial" w:cs="Arial"/>
          <w:sz w:val="24"/>
          <w:szCs w:val="24"/>
        </w:rPr>
      </w:pPr>
      <w:hyperlink r:id="rId13" w:history="1">
        <w:r w:rsidR="00E07211" w:rsidRPr="004F7F50">
          <w:rPr>
            <w:rFonts w:ascii="Arial" w:hAnsi="Arial" w:cs="Arial"/>
            <w:color w:val="0000FF"/>
            <w:sz w:val="24"/>
            <w:szCs w:val="24"/>
            <w:u w:val="single"/>
          </w:rPr>
          <w:t>Family Care Leave Policy</w:t>
        </w:r>
      </w:hyperlink>
    </w:p>
    <w:p w14:paraId="38C47AC5" w14:textId="6D341BD9" w:rsidR="00A02E14" w:rsidRDefault="0009758F" w:rsidP="008202FD">
      <w:pPr>
        <w:numPr>
          <w:ilvl w:val="0"/>
          <w:numId w:val="2"/>
        </w:numPr>
        <w:contextualSpacing/>
        <w:jc w:val="both"/>
      </w:pPr>
      <w:hyperlink r:id="rId14" w:history="1">
        <w:r w:rsidR="00E07211" w:rsidRPr="008202FD">
          <w:rPr>
            <w:rFonts w:ascii="Arial" w:hAnsi="Arial" w:cs="Arial"/>
            <w:color w:val="0000FF"/>
            <w:sz w:val="24"/>
            <w:szCs w:val="24"/>
            <w:u w:val="single"/>
          </w:rPr>
          <w:t>Remote Working: Guidance for Staff</w:t>
        </w:r>
      </w:hyperlink>
      <w:bookmarkStart w:id="0" w:name="_GoBack"/>
      <w:bookmarkEnd w:id="0"/>
    </w:p>
    <w:sectPr w:rsidR="00A02E14" w:rsidSect="00D64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3FC5"/>
    <w:multiLevelType w:val="hybridMultilevel"/>
    <w:tmpl w:val="A964E65E"/>
    <w:lvl w:ilvl="0" w:tplc="2EDC010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E2412"/>
    <w:multiLevelType w:val="hybridMultilevel"/>
    <w:tmpl w:val="DE5E54E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 w15:restartNumberingAfterBreak="0">
    <w:nsid w:val="32E83DFF"/>
    <w:multiLevelType w:val="hybridMultilevel"/>
    <w:tmpl w:val="B1FA79A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21548"/>
    <w:multiLevelType w:val="hybridMultilevel"/>
    <w:tmpl w:val="571E8E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8272809"/>
    <w:multiLevelType w:val="hybridMultilevel"/>
    <w:tmpl w:val="A964E65E"/>
    <w:lvl w:ilvl="0" w:tplc="2EDC010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37886"/>
    <w:multiLevelType w:val="hybridMultilevel"/>
    <w:tmpl w:val="1F0683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7686059"/>
    <w:multiLevelType w:val="hybridMultilevel"/>
    <w:tmpl w:val="A964E65E"/>
    <w:lvl w:ilvl="0" w:tplc="2EDC010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F3FA4"/>
    <w:multiLevelType w:val="hybridMultilevel"/>
    <w:tmpl w:val="8B3CEE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E2A6D4C"/>
    <w:multiLevelType w:val="hybridMultilevel"/>
    <w:tmpl w:val="9A38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7"/>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11"/>
    <w:rsid w:val="00005635"/>
    <w:rsid w:val="00093DAB"/>
    <w:rsid w:val="0009758F"/>
    <w:rsid w:val="004024B2"/>
    <w:rsid w:val="00643FFB"/>
    <w:rsid w:val="0070784A"/>
    <w:rsid w:val="008202FD"/>
    <w:rsid w:val="0088679C"/>
    <w:rsid w:val="00976114"/>
    <w:rsid w:val="00A02E14"/>
    <w:rsid w:val="00AA62CC"/>
    <w:rsid w:val="00AF08B5"/>
    <w:rsid w:val="00BA3335"/>
    <w:rsid w:val="00E07211"/>
    <w:rsid w:val="00E305BB"/>
    <w:rsid w:val="00E571F7"/>
    <w:rsid w:val="00EC5738"/>
    <w:rsid w:val="00FA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96DB"/>
  <w15:chartTrackingRefBased/>
  <w15:docId w15:val="{011E5056-EA8C-424C-A47C-19C6870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11"/>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11"/>
    <w:rPr>
      <w:color w:val="0000FF"/>
      <w:u w:val="single"/>
    </w:rPr>
  </w:style>
  <w:style w:type="paragraph" w:styleId="ListParagraph">
    <w:name w:val="List Paragraph"/>
    <w:basedOn w:val="Normal"/>
    <w:uiPriority w:val="34"/>
    <w:qFormat/>
    <w:rsid w:val="00FA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taffhandbook.com/being-a-par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pstaffhandbook.com/special-lea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oronavirus-msp.info/wp-content/uploads/2020/09/Guidance-to-support-the-health-safety-and-wellbeing-of-staff_MSP-Staff.doc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parliament.scot/StaffAndManagementResources/Guidance_for_managers_to_support_the_health_safety_and_wellbeing_of_their_staff.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taffhandbook.com/prob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Original_x0020_modified xmlns="21141c76-a131-4377-97a3-508a419862f1" xsi:nil="true"/>
    <_Publisher xmlns="http://schemas.microsoft.com/sharepoint/v3/fields">The Scottish Parliament</_Publisher>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p5d609a8b9ce4f4cba527ea202719a4c xmlns="21141c76-a131-4377-97a3-508a419862f1">
      <Terms xmlns="http://schemas.microsoft.com/office/infopath/2007/PartnerControls"/>
    </p5d609a8b9ce4f4cba527ea202719a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29520354-60ee-4851-b0d3-4d1ffc9b6630" ContentTypeId="0x010100632D0FD7D2EC4A41966F9B23650F685065" PreviousValue="false"/>
</file>

<file path=customXml/item5.xml><?xml version="1.0" encoding="utf-8"?>
<ct:contentTypeSchema xmlns:ct="http://schemas.microsoft.com/office/2006/metadata/contentType" xmlns:ma="http://schemas.microsoft.com/office/2006/metadata/properties/metaAttributes" ct:_="" ma:_="" ma:contentTypeName="Equality document" ma:contentTypeID="0x010100632D0FD7D2EC4A41966F9B23650F685065006FE898F4F4370943B4192A240A8CE5E4" ma:contentTypeVersion="40" ma:contentTypeDescription="" ma:contentTypeScope="" ma:versionID="e928887881ff19bd0b727ba2d2fd7f1a">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faafc71b2376d40fc93f5e8573fec2c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p5d609a8b9ce4f4cba527ea202719a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p5d609a8b9ce4f4cba527ea202719a4c" ma:index="27" nillable="true" ma:taxonomy="true" ma:internalName="p5d609a8b9ce4f4cba527ea202719a4c" ma:taxonomyFieldName="Protected_x0020_characteristics" ma:displayName="Protected characteristics" ma:default="" ma:fieldId="{95d609a8-b9ce-4f4c-ba52-7ea202719a4c}" ma:sspId="29520354-60ee-4851-b0d3-4d1ffc9b6630" ma:termSetId="eb48f564-2fb2-4fe2-a316-7d29c5623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5EBB-922C-4BBC-9762-68F9BF8D71F6}">
  <ds:schemaRefs>
    <ds:schemaRef ds:uri="http://purl.org/dc/elements/1.1/"/>
    <ds:schemaRef ds:uri="http://schemas.microsoft.com/office/2006/metadata/propertie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0BA1001-50C4-4DF3-BFA4-60435D33B929}">
  <ds:schemaRefs>
    <ds:schemaRef ds:uri="http://schemas.microsoft.com/sharepoint/v3/contenttype/forms"/>
  </ds:schemaRefs>
</ds:datastoreItem>
</file>

<file path=customXml/itemProps3.xml><?xml version="1.0" encoding="utf-8"?>
<ds:datastoreItem xmlns:ds="http://schemas.openxmlformats.org/officeDocument/2006/customXml" ds:itemID="{E6CF1902-DDE2-4B38-A4E7-5AA5879910D7}">
  <ds:schemaRefs>
    <ds:schemaRef ds:uri="http://schemas.microsoft.com/office/2006/metadata/customXsn"/>
  </ds:schemaRefs>
</ds:datastoreItem>
</file>

<file path=customXml/itemProps4.xml><?xml version="1.0" encoding="utf-8"?>
<ds:datastoreItem xmlns:ds="http://schemas.openxmlformats.org/officeDocument/2006/customXml" ds:itemID="{2F9ABD7D-B651-4F0F-BBA0-A1712C0F0681}">
  <ds:schemaRefs>
    <ds:schemaRef ds:uri="Microsoft.SharePoint.Taxonomy.ContentTypeSync"/>
  </ds:schemaRefs>
</ds:datastoreItem>
</file>

<file path=customXml/itemProps5.xml><?xml version="1.0" encoding="utf-8"?>
<ds:datastoreItem xmlns:ds="http://schemas.openxmlformats.org/officeDocument/2006/customXml" ds:itemID="{6EC68ADE-D2CB-47C2-ACD6-6CD7728E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1172</Words>
  <Characters>6391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L (Lesley)</dc:creator>
  <cp:keywords/>
  <dc:description/>
  <cp:lastModifiedBy>Cohen M (Myer)</cp:lastModifiedBy>
  <cp:revision>14</cp:revision>
  <dcterms:created xsi:type="dcterms:W3CDTF">2020-10-29T11:27:00Z</dcterms:created>
  <dcterms:modified xsi:type="dcterms:W3CDTF">2020-10-29T14:58:00Z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0x010100632D0FD7D2EC4A41966F9B23650F685065006FE898F4F4370943B4192A240A8CE5E4</vt:lpwstr>
  </property>
  <property fmtid="{D5CDD505-2E9C-101B-9397-08002B2CF9AE}" pid="3" name="Record classification">
    <vt:lpwstr/>
  </property>
  <property fmtid="{D5CDD505-2E9C-101B-9397-08002B2CF9AE}" pid="4" name="_cx_NationalCaveats">
    <vt:lpwstr/>
  </property>
  <property fmtid="{D5CDD505-2E9C-101B-9397-08002B2CF9AE}" pid="5" name="Protected characteristics">
    <vt:lpwstr/>
  </property>
  <property fmtid="{D5CDD505-2E9C-101B-9397-08002B2CF9AE}" pid="6" name="_cx_SecurityMarkings">
    <vt:lpwstr/>
  </property>
  <property fmtid="{D5CDD505-2E9C-101B-9397-08002B2CF9AE}" pid="7" name="Language1">
    <vt:lpwstr>1;#English|8f5ff656-5a7e-462f-b6ae-4a4400758434</vt:lpwstr>
  </property>
  <property fmtid="{D5CDD505-2E9C-101B-9397-08002B2CF9AE}" pid="8" name="Document type">
    <vt:lpwstr/>
  </property>
</Properties>
</file>