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A5EC4" w14:textId="77777777" w:rsidR="009E44C9" w:rsidRPr="00B6494E" w:rsidRDefault="009E44C9" w:rsidP="00905FDF">
      <w:pPr>
        <w:rPr>
          <w:b/>
          <w:sz w:val="28"/>
          <w:szCs w:val="28"/>
        </w:rPr>
      </w:pPr>
      <w:bookmarkStart w:id="0" w:name="_GoBack"/>
      <w:bookmarkEnd w:id="0"/>
      <w:r w:rsidRPr="00B6494E">
        <w:rPr>
          <w:b/>
          <w:sz w:val="28"/>
          <w:szCs w:val="28"/>
        </w:rPr>
        <w:t>Fostering a culture of respect</w:t>
      </w:r>
    </w:p>
    <w:p w14:paraId="3141CA83" w14:textId="69D0119F" w:rsidR="00905FDF" w:rsidRPr="006324E5" w:rsidRDefault="00905FDF" w:rsidP="00905FDF">
      <w:pPr>
        <w:rPr>
          <w:b/>
        </w:rPr>
      </w:pPr>
      <w:r>
        <w:rPr>
          <w:b/>
        </w:rPr>
        <w:t>Zero Tolerance of Sexist Behaviour and Sexual Harassment</w:t>
      </w:r>
    </w:p>
    <w:p w14:paraId="4402C11B" w14:textId="79E1B8F2" w:rsidR="00905FDF" w:rsidRDefault="00905FDF" w:rsidP="00905FDF">
      <w:r>
        <w:t>Every person has the right to work in an environment that promotes respect, fairness, equality, and dignity and enables them to</w:t>
      </w:r>
      <w:r w:rsidR="00120C3B">
        <w:t xml:space="preserve"> make their best contribution. </w:t>
      </w:r>
      <w:r>
        <w:t>Sexist behaviour and sexual harassment do not belong in the Parliament and we are committed to creating the shared understanding of appropriate behaviours, culture, and accountability mechan</w:t>
      </w:r>
      <w:r w:rsidR="001C2DBE">
        <w:t>isms that will eradicate them.</w:t>
      </w:r>
    </w:p>
    <w:p w14:paraId="0C4D8007" w14:textId="1389EA35" w:rsidR="009E44C9" w:rsidRDefault="009E44C9" w:rsidP="009E44C9">
      <w:pPr>
        <w:ind w:right="-46"/>
      </w:pPr>
      <w:r>
        <w:rPr>
          <w:noProof/>
        </w:rPr>
        <mc:AlternateContent>
          <mc:Choice Requires="wps">
            <w:drawing>
              <wp:inline distT="0" distB="0" distL="0" distR="0" wp14:anchorId="2C47FFB6" wp14:editId="144F6386">
                <wp:extent cx="5667375" cy="1403985"/>
                <wp:effectExtent l="0" t="0" r="28575"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9B945F">
                            <a:alpha val="55000"/>
                          </a:srgbClr>
                        </a:solidFill>
                        <a:ln w="9525">
                          <a:solidFill>
                            <a:srgbClr val="000000"/>
                          </a:solidFill>
                          <a:miter lim="800000"/>
                          <a:headEnd/>
                          <a:tailEnd/>
                        </a:ln>
                      </wps:spPr>
                      <wps:txbx>
                        <w:txbxContent>
                          <w:p w14:paraId="3774832A" w14:textId="45AAA616" w:rsidR="009E44C9" w:rsidRDefault="009E44C9">
                            <w:r w:rsidRPr="009E44C9">
                              <w:rPr>
                                <w:b/>
                              </w:rPr>
                              <w:t>Sexual harassment</w:t>
                            </w:r>
                            <w:r w:rsidRPr="009E44C9">
                              <w:t xml:space="preserve"> occurs when an individual engages in unwanted behaviour of a sexual nature which has the purpose or effect of violating someone’s dignity or creating an intimidating, hostile, degrading, humiliating or offensive environment.  It can be an isolated incident or persistent behaviour and is essentially about the effect on the recipient, not about what was intended.</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" fillcolor="#9b945f">
                <v:fill opacity="35980f"/>
                <v:textbox style="mso-fit-shape-to-text:t">
                  <w:txbxContent>
                    <w:p w14:paraId="3774832A" w14:textId="45AAA616" w:rsidR="009E44C9" w:rsidRDefault="009E44C9">
                      <w:r w:rsidRPr="009E44C9">
                        <w:rPr>
                          <w:b/>
                        </w:rPr>
                        <w:t>Sexual harassment</w:t>
                      </w:r>
                      <w:r w:rsidRPr="009E44C9">
                        <w:t xml:space="preserve"> occurs when an individual engages in unwanted behaviour of a sexual nature which has the purpose or effect of violating someone’s dignity or creating an intimidating, hostile, degrading, humiliating or offensive environment.  It can be an isolated incident or persistent behaviour and is essentially about the effect on the recipient, not about what was intended.</w:t>
                      </w:r>
                    </w:p>
                  </w:txbxContent>
                </v:textbox>
                <w10:anchorlock/>
              </v:shape>
            </w:pict>
          </mc:Fallback>
        </mc:AlternateContent>
      </w:r>
    </w:p>
    <w:p w14:paraId="78CEAE74" w14:textId="7831B25E" w:rsidR="009E44C9" w:rsidRDefault="009E44C9" w:rsidP="00905FDF">
      <w:r>
        <w:rPr>
          <w:noProof/>
        </w:rPr>
        <mc:AlternateContent>
          <mc:Choice Requires="wps">
            <w:drawing>
              <wp:inline distT="0" distB="0" distL="0" distR="0" wp14:anchorId="2594BDBB" wp14:editId="6FBDEC61">
                <wp:extent cx="5667375" cy="1403985"/>
                <wp:effectExtent l="0" t="0" r="2857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9B945F">
                            <a:alpha val="55000"/>
                          </a:srgbClr>
                        </a:solidFill>
                        <a:ln w="9525">
                          <a:solidFill>
                            <a:srgbClr val="000000"/>
                          </a:solidFill>
                          <a:miter lim="800000"/>
                          <a:headEnd/>
                          <a:tailEnd/>
                        </a:ln>
                      </wps:spPr>
                      <wps:txbx>
                        <w:txbxContent>
                          <w:p w14:paraId="6FFE2B84" w14:textId="69E68237" w:rsidR="009E44C9" w:rsidRDefault="009E44C9" w:rsidP="009E44C9">
                            <w:r w:rsidRPr="006324E5">
                              <w:rPr>
                                <w:b/>
                              </w:rPr>
                              <w:t>Sexist behaviour</w:t>
                            </w:r>
                            <w:r>
                              <w:t xml:space="preserve"> is any behaviour which is, or is perceived to be, motivated by prejudice or discrimination based on sex, including behaviour or attitudes that stereotype individuals on the basis of gender.</w:t>
                            </w:r>
                          </w:p>
                        </w:txbxContent>
                      </wps:txbx>
                      <wps:bodyPr rot="0" vert="horz" wrap="square" lIns="91440" tIns="45720" rIns="91440" bIns="45720" anchor="t" anchorCtr="0">
                        <a:spAutoFit/>
                      </wps:bodyPr>
                    </wps:wsp>
                  </a:graphicData>
                </a:graphic>
              </wp:inline>
            </w:drawing>
          </mc:Choice>
          <mc:Fallback>
            <w:pict>
              <v:shape id="_x0000_s1027"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" fillcolor="#9b945f">
                <v:fill opacity="35980f"/>
                <v:textbox style="mso-fit-shape-to-text:t">
                  <w:txbxContent>
                    <w:p w14:paraId="6FFE2B84" w14:textId="69E68237" w:rsidR="009E44C9" w:rsidRDefault="009E44C9" w:rsidP="009E44C9">
                      <w:r w:rsidRPr="006324E5">
                        <w:rPr>
                          <w:b/>
                        </w:rPr>
                        <w:t>Sexist behaviour</w:t>
                      </w:r>
                      <w:r>
                        <w:t xml:space="preserve"> is any behaviour which is, or is perceived to be, motivated by prejudice or discrimination based on sex, including behaviour or attitudes that stereotype individuals on the basis of gender.</w:t>
                      </w:r>
                    </w:p>
                  </w:txbxContent>
                </v:textbox>
                <w10:anchorlock/>
              </v:shape>
            </w:pict>
          </mc:Fallback>
        </mc:AlternateContent>
      </w:r>
    </w:p>
    <w:p w14:paraId="3235121B" w14:textId="0661325C" w:rsidR="00905FDF" w:rsidRDefault="00905FDF" w:rsidP="00905FDF">
      <w:r>
        <w:t>We’re adopting a zero tolerance approach to sexist behaviour as well as sexual harassment because such behaviour can create a culture where people feel</w:t>
      </w:r>
      <w:r w:rsidR="009E44C9">
        <w:t xml:space="preserve"> undermined and not respected.</w:t>
      </w:r>
    </w:p>
    <w:p w14:paraId="39045606" w14:textId="77777777" w:rsidR="00905FDF" w:rsidRPr="00D14027" w:rsidRDefault="00905FDF" w:rsidP="00905FDF">
      <w:r w:rsidRPr="00D14027">
        <w:t>This means that we will:</w:t>
      </w:r>
    </w:p>
    <w:p w14:paraId="7664F134" w14:textId="77777777" w:rsidR="00905FDF" w:rsidRDefault="00905FDF" w:rsidP="00905FDF">
      <w:pPr>
        <w:pStyle w:val="ListParagraph"/>
        <w:numPr>
          <w:ilvl w:val="0"/>
          <w:numId w:val="2"/>
        </w:numPr>
      </w:pPr>
      <w:r>
        <w:t xml:space="preserve">Take steps to prevent sexism and sexual harassment from occurring and support culture and behaviour change through information and education. </w:t>
      </w:r>
    </w:p>
    <w:p w14:paraId="19864D9B" w14:textId="7137A417" w:rsidR="00905FDF" w:rsidRPr="00267ABE" w:rsidRDefault="00905FDF" w:rsidP="00905FDF">
      <w:pPr>
        <w:pStyle w:val="ListParagraph"/>
        <w:numPr>
          <w:ilvl w:val="0"/>
          <w:numId w:val="2"/>
        </w:numPr>
      </w:pPr>
      <w:r>
        <w:t>Take complaints seriously ensuring we deal with them promptly and sensitively</w:t>
      </w:r>
      <w:r w:rsidR="00E70F6D">
        <w:t>.</w:t>
      </w:r>
    </w:p>
    <w:p w14:paraId="505BF492" w14:textId="6C7831CD" w:rsidR="00905FDF" w:rsidRDefault="00905FDF" w:rsidP="00905FDF">
      <w:pPr>
        <w:pStyle w:val="ListParagraph"/>
        <w:numPr>
          <w:ilvl w:val="0"/>
          <w:numId w:val="2"/>
        </w:numPr>
      </w:pPr>
      <w:r>
        <w:t>Have policies and processes which are transparent, easily accessible, and understood by those who need to use them</w:t>
      </w:r>
      <w:r w:rsidR="00E70F6D">
        <w:t>.</w:t>
      </w:r>
    </w:p>
    <w:p w14:paraId="72C266E5" w14:textId="2DFE67F3" w:rsidR="00905FDF" w:rsidRDefault="00905FDF" w:rsidP="00905FDF">
      <w:pPr>
        <w:pStyle w:val="ListParagraph"/>
        <w:numPr>
          <w:ilvl w:val="0"/>
          <w:numId w:val="2"/>
        </w:numPr>
      </w:pPr>
      <w:r>
        <w:t>Ensure principles around confidentiality within th</w:t>
      </w:r>
      <w:r w:rsidR="00120C3B">
        <w:t>e complaints process are clear.</w:t>
      </w:r>
    </w:p>
    <w:p w14:paraId="26F24193" w14:textId="29AD6819" w:rsidR="00905FDF" w:rsidRDefault="00905FDF" w:rsidP="00905FDF">
      <w:pPr>
        <w:pStyle w:val="ListParagraph"/>
        <w:numPr>
          <w:ilvl w:val="0"/>
          <w:numId w:val="2"/>
        </w:numPr>
      </w:pPr>
      <w:r>
        <w:t>Respond in a manner which is consistent, fair and proportionate</w:t>
      </w:r>
      <w:r w:rsidR="00E70F6D">
        <w:t>.</w:t>
      </w:r>
    </w:p>
    <w:p w14:paraId="36CA6AE9" w14:textId="77777777" w:rsidR="00905FDF" w:rsidRDefault="00905FDF" w:rsidP="00905FDF">
      <w:pPr>
        <w:pStyle w:val="ListParagraph"/>
        <w:numPr>
          <w:ilvl w:val="0"/>
          <w:numId w:val="2"/>
        </w:numPr>
      </w:pPr>
      <w:r>
        <w:t>Ensure that there are consequences for sexist behaviours and sexual harassment.</w:t>
      </w:r>
    </w:p>
    <w:sectPr w:rsidR="00905FD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1617FE" w15:done="0"/>
  <w15:commentEx w15:paraId="3E3DC1EB" w15:done="0"/>
  <w15:commentEx w15:paraId="2CBF6280" w15:done="0"/>
  <w15:commentEx w15:paraId="2F52E7D9" w15:done="0"/>
  <w15:commentEx w15:paraId="2FE78E6B" w15:done="0"/>
  <w15:commentEx w15:paraId="1253BA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29A"/>
    <w:multiLevelType w:val="hybridMultilevel"/>
    <w:tmpl w:val="3628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8A76C2"/>
    <w:multiLevelType w:val="hybridMultilevel"/>
    <w:tmpl w:val="97CA98C6"/>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ffy S (Susan)">
    <w15:presenceInfo w15:providerId="AD" w15:userId="S-1-5-21-1515194898-1153391639-6498272-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51"/>
    <w:rsid w:val="00120C3B"/>
    <w:rsid w:val="00146E70"/>
    <w:rsid w:val="001A131A"/>
    <w:rsid w:val="001C2DBE"/>
    <w:rsid w:val="001E2DDB"/>
    <w:rsid w:val="0024464A"/>
    <w:rsid w:val="00254D9D"/>
    <w:rsid w:val="002747D8"/>
    <w:rsid w:val="002E7A5B"/>
    <w:rsid w:val="00313AAD"/>
    <w:rsid w:val="003B1D9C"/>
    <w:rsid w:val="003C3087"/>
    <w:rsid w:val="003E3139"/>
    <w:rsid w:val="003F59E9"/>
    <w:rsid w:val="004360D0"/>
    <w:rsid w:val="00463274"/>
    <w:rsid w:val="00464C5D"/>
    <w:rsid w:val="00495DD2"/>
    <w:rsid w:val="00533CC6"/>
    <w:rsid w:val="00597CBE"/>
    <w:rsid w:val="005B6CB8"/>
    <w:rsid w:val="005C3046"/>
    <w:rsid w:val="005C6CC6"/>
    <w:rsid w:val="0067327B"/>
    <w:rsid w:val="00703E3B"/>
    <w:rsid w:val="00753A4A"/>
    <w:rsid w:val="00757A28"/>
    <w:rsid w:val="00764B85"/>
    <w:rsid w:val="007A4F01"/>
    <w:rsid w:val="007E11FA"/>
    <w:rsid w:val="00880948"/>
    <w:rsid w:val="00905FDF"/>
    <w:rsid w:val="00936FAA"/>
    <w:rsid w:val="00993BDB"/>
    <w:rsid w:val="009D6776"/>
    <w:rsid w:val="009E44C9"/>
    <w:rsid w:val="00A37242"/>
    <w:rsid w:val="00A4202A"/>
    <w:rsid w:val="00A671DF"/>
    <w:rsid w:val="00AA0F19"/>
    <w:rsid w:val="00AB0601"/>
    <w:rsid w:val="00AF1148"/>
    <w:rsid w:val="00B6494E"/>
    <w:rsid w:val="00B745A1"/>
    <w:rsid w:val="00B83589"/>
    <w:rsid w:val="00C6336F"/>
    <w:rsid w:val="00CD32AB"/>
    <w:rsid w:val="00D00327"/>
    <w:rsid w:val="00D42451"/>
    <w:rsid w:val="00D73A04"/>
    <w:rsid w:val="00D7733A"/>
    <w:rsid w:val="00D96B02"/>
    <w:rsid w:val="00DC6F47"/>
    <w:rsid w:val="00DE60E8"/>
    <w:rsid w:val="00E70F6D"/>
    <w:rsid w:val="00E70FBB"/>
    <w:rsid w:val="00F0714B"/>
    <w:rsid w:val="00F478C5"/>
    <w:rsid w:val="00F55396"/>
    <w:rsid w:val="00F71B7C"/>
    <w:rsid w:val="00FA19C1"/>
    <w:rsid w:val="00FB6F7F"/>
    <w:rsid w:val="00FB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6F"/>
    <w:pPr>
      <w:ind w:left="720"/>
      <w:contextualSpacing/>
    </w:pPr>
  </w:style>
  <w:style w:type="character" w:styleId="Hyperlink">
    <w:name w:val="Hyperlink"/>
    <w:basedOn w:val="DefaultParagraphFont"/>
    <w:uiPriority w:val="99"/>
    <w:unhideWhenUsed/>
    <w:rsid w:val="002747D8"/>
    <w:rPr>
      <w:color w:val="0000FF" w:themeColor="hyperlink"/>
      <w:u w:val="single"/>
    </w:rPr>
  </w:style>
  <w:style w:type="character" w:styleId="CommentReference">
    <w:name w:val="annotation reference"/>
    <w:basedOn w:val="DefaultParagraphFont"/>
    <w:uiPriority w:val="99"/>
    <w:semiHidden/>
    <w:unhideWhenUsed/>
    <w:rsid w:val="00753A4A"/>
    <w:rPr>
      <w:sz w:val="16"/>
      <w:szCs w:val="16"/>
    </w:rPr>
  </w:style>
  <w:style w:type="paragraph" w:styleId="CommentText">
    <w:name w:val="annotation text"/>
    <w:basedOn w:val="Normal"/>
    <w:link w:val="CommentTextChar"/>
    <w:uiPriority w:val="99"/>
    <w:semiHidden/>
    <w:unhideWhenUsed/>
    <w:rsid w:val="00753A4A"/>
    <w:rPr>
      <w:sz w:val="20"/>
    </w:rPr>
  </w:style>
  <w:style w:type="character" w:customStyle="1" w:styleId="CommentTextChar">
    <w:name w:val="Comment Text Char"/>
    <w:basedOn w:val="DefaultParagraphFont"/>
    <w:link w:val="CommentText"/>
    <w:uiPriority w:val="99"/>
    <w:semiHidden/>
    <w:rsid w:val="00753A4A"/>
    <w:rPr>
      <w:sz w:val="20"/>
    </w:rPr>
  </w:style>
  <w:style w:type="paragraph" w:styleId="CommentSubject">
    <w:name w:val="annotation subject"/>
    <w:basedOn w:val="CommentText"/>
    <w:next w:val="CommentText"/>
    <w:link w:val="CommentSubjectChar"/>
    <w:uiPriority w:val="99"/>
    <w:semiHidden/>
    <w:unhideWhenUsed/>
    <w:rsid w:val="00753A4A"/>
    <w:rPr>
      <w:b/>
      <w:bCs/>
    </w:rPr>
  </w:style>
  <w:style w:type="character" w:customStyle="1" w:styleId="CommentSubjectChar">
    <w:name w:val="Comment Subject Char"/>
    <w:basedOn w:val="CommentTextChar"/>
    <w:link w:val="CommentSubject"/>
    <w:uiPriority w:val="99"/>
    <w:semiHidden/>
    <w:rsid w:val="00753A4A"/>
    <w:rPr>
      <w:b/>
      <w:bCs/>
      <w:sz w:val="20"/>
    </w:rPr>
  </w:style>
  <w:style w:type="paragraph" w:styleId="BalloonText">
    <w:name w:val="Balloon Text"/>
    <w:basedOn w:val="Normal"/>
    <w:link w:val="BalloonTextChar"/>
    <w:uiPriority w:val="99"/>
    <w:semiHidden/>
    <w:unhideWhenUsed/>
    <w:rsid w:val="00753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6F"/>
    <w:pPr>
      <w:ind w:left="720"/>
      <w:contextualSpacing/>
    </w:pPr>
  </w:style>
  <w:style w:type="character" w:styleId="Hyperlink">
    <w:name w:val="Hyperlink"/>
    <w:basedOn w:val="DefaultParagraphFont"/>
    <w:uiPriority w:val="99"/>
    <w:unhideWhenUsed/>
    <w:rsid w:val="002747D8"/>
    <w:rPr>
      <w:color w:val="0000FF" w:themeColor="hyperlink"/>
      <w:u w:val="single"/>
    </w:rPr>
  </w:style>
  <w:style w:type="character" w:styleId="CommentReference">
    <w:name w:val="annotation reference"/>
    <w:basedOn w:val="DefaultParagraphFont"/>
    <w:uiPriority w:val="99"/>
    <w:semiHidden/>
    <w:unhideWhenUsed/>
    <w:rsid w:val="00753A4A"/>
    <w:rPr>
      <w:sz w:val="16"/>
      <w:szCs w:val="16"/>
    </w:rPr>
  </w:style>
  <w:style w:type="paragraph" w:styleId="CommentText">
    <w:name w:val="annotation text"/>
    <w:basedOn w:val="Normal"/>
    <w:link w:val="CommentTextChar"/>
    <w:uiPriority w:val="99"/>
    <w:semiHidden/>
    <w:unhideWhenUsed/>
    <w:rsid w:val="00753A4A"/>
    <w:rPr>
      <w:sz w:val="20"/>
    </w:rPr>
  </w:style>
  <w:style w:type="character" w:customStyle="1" w:styleId="CommentTextChar">
    <w:name w:val="Comment Text Char"/>
    <w:basedOn w:val="DefaultParagraphFont"/>
    <w:link w:val="CommentText"/>
    <w:uiPriority w:val="99"/>
    <w:semiHidden/>
    <w:rsid w:val="00753A4A"/>
    <w:rPr>
      <w:sz w:val="20"/>
    </w:rPr>
  </w:style>
  <w:style w:type="paragraph" w:styleId="CommentSubject">
    <w:name w:val="annotation subject"/>
    <w:basedOn w:val="CommentText"/>
    <w:next w:val="CommentText"/>
    <w:link w:val="CommentSubjectChar"/>
    <w:uiPriority w:val="99"/>
    <w:semiHidden/>
    <w:unhideWhenUsed/>
    <w:rsid w:val="00753A4A"/>
    <w:rPr>
      <w:b/>
      <w:bCs/>
    </w:rPr>
  </w:style>
  <w:style w:type="character" w:customStyle="1" w:styleId="CommentSubjectChar">
    <w:name w:val="Comment Subject Char"/>
    <w:basedOn w:val="CommentTextChar"/>
    <w:link w:val="CommentSubject"/>
    <w:uiPriority w:val="99"/>
    <w:semiHidden/>
    <w:rsid w:val="00753A4A"/>
    <w:rPr>
      <w:b/>
      <w:bCs/>
      <w:sz w:val="20"/>
    </w:rPr>
  </w:style>
  <w:style w:type="paragraph" w:styleId="BalloonText">
    <w:name w:val="Balloon Text"/>
    <w:basedOn w:val="Normal"/>
    <w:link w:val="BalloonTextChar"/>
    <w:uiPriority w:val="99"/>
    <w:semiHidden/>
    <w:unhideWhenUsed/>
    <w:rsid w:val="00753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quality document" ma:contentTypeID="0x010100632D0FD7D2EC4A41966F9B23650F685065006FE898F4F4370943B4192A240A8CE5E4" ma:contentTypeVersion="8" ma:contentTypeDescription="" ma:contentTypeScope="" ma:versionID="5cb06e93f69172fc6f7d75a9be1e3cfe">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58f847e368e940b10dad0311bf087fc"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p5d609a8b9ce4f4cba527ea202719a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p5d609a8b9ce4f4cba527ea202719a4c" ma:index="31" nillable="true" ma:taxonomy="true" ma:internalName="p5d609a8b9ce4f4cba527ea202719a4c" ma:taxonomyFieldName="Protected_x0020_characteristics" ma:displayName="Protected characteristics" ma:default="" ma:fieldId="{95d609a8-b9ce-4f4c-ba52-7ea202719a4c}" ma:sspId="29520354-60ee-4851-b0d3-4d1ffc9b6630" ma:termSetId="eb48f564-2fb2-4fe2-a316-7d29c5623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Zero Tolerance Statement</CategoryDescription>
    <m233fa42ddda444a97ecfbe326b55e92 xmlns="21141c76-a131-4377-97a3-508a419862f1">
      <Terms xmlns="http://schemas.microsoft.com/office/infopath/2007/PartnerControls"/>
    </m233fa42ddda444a97ecfbe326b55e92>
    <TaxCatchAll xmlns="21141c76-a131-4377-97a3-508a419862f1">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p5d609a8b9ce4f4cba527ea202719a4c xmlns="21141c76-a131-4377-97a3-508a419862f1">
      <Terms xmlns="http://schemas.microsoft.com/office/infopath/2007/PartnerControls"/>
    </p5d609a8b9ce4f4cba527ea202719a4c>
    <Disposal_x0020_review_x0020_details xmlns="21141c76-a131-4377-97a3-508a41986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520354-60ee-4851-b0d3-4d1ffc9b6630" ContentTypeId="0x010100632D0FD7D2EC4A41966F9B23650F685065"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DDEDAE2-0141-453A-88A3-75DE76D4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0A5D5-42DF-453E-A869-2B7BA714154F}">
  <ds:schemaRefs>
    <ds:schemaRef ds:uri="http://schemas.microsoft.com/office/2006/documentManagement/types"/>
    <ds:schemaRef ds:uri="http://purl.org/dc/terms/"/>
    <ds:schemaRef ds:uri="http://purl.org/dc/dcmitype/"/>
    <ds:schemaRef ds:uri="http://schemas.microsoft.com/office/infopath/2007/PartnerControls"/>
    <ds:schemaRef ds:uri="21141c76-a131-4377-97a3-508a419862f1"/>
    <ds:schemaRef ds:uri="http://www.w3.org/XML/1998/namespace"/>
    <ds:schemaRef ds:uri="http://purl.org/dc/elements/1.1/"/>
    <ds:schemaRef ds:uri="http://schemas.openxmlformats.org/package/2006/metadata/core-properties"/>
    <ds:schemaRef ds:uri="http://schemas.microsoft.com/sharepoint/v3/field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D2949FC-D436-43A5-B96D-E9DA3B386F45}">
  <ds:schemaRefs>
    <ds:schemaRef ds:uri="http://schemas.microsoft.com/sharepoint/v3/contenttype/forms"/>
  </ds:schemaRefs>
</ds:datastoreItem>
</file>

<file path=customXml/itemProps4.xml><?xml version="1.0" encoding="utf-8"?>
<ds:datastoreItem xmlns:ds="http://schemas.openxmlformats.org/officeDocument/2006/customXml" ds:itemID="{62F4F14E-C1C3-4A60-89C7-1677664B2E65}">
  <ds:schemaRefs>
    <ds:schemaRef ds:uri="Microsoft.SharePoint.Taxonomy.ContentTypeSync"/>
  </ds:schemaRefs>
</ds:datastoreItem>
</file>

<file path=customXml/itemProps5.xml><?xml version="1.0" encoding="utf-8"?>
<ds:datastoreItem xmlns:ds="http://schemas.openxmlformats.org/officeDocument/2006/customXml" ds:itemID="{C35076F4-CF4C-4D4D-82A7-B60D825A79E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Zero Tolerance Statement</vt:lpstr>
    </vt:vector>
  </TitlesOfParts>
  <Company>The Scottish Parliament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Statement</dc:title>
  <dc:creator>McSherry V (Vicky)</dc:creator>
  <cp:lastModifiedBy>Mega N (Nina)</cp:lastModifiedBy>
  <cp:revision>2</cp:revision>
  <dcterms:created xsi:type="dcterms:W3CDTF">2018-09-03T14:09:00Z</dcterms:created>
  <dcterms:modified xsi:type="dcterms:W3CDTF">2018-09-03T14:09:00Z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0x010100632D0FD7D2EC4A41966F9B23650F685065006FE898F4F4370943B4192A240A8CE5E4</vt:lpwstr>
  </property>
  <property fmtid="{D5CDD505-2E9C-101B-9397-08002B2CF9AE}" pid="3" name="IsMyDocuments">
    <vt:bool>true</vt:bool>
  </property>
  <property fmtid="{D5CDD505-2E9C-101B-9397-08002B2CF9AE}" pid="4" name="_cx_NationalCaveats">
    <vt:lpwstr/>
  </property>
  <property fmtid="{D5CDD505-2E9C-101B-9397-08002B2CF9AE}" pid="5" name="Protected characteristics">
    <vt:lpwstr/>
  </property>
  <property fmtid="{D5CDD505-2E9C-101B-9397-08002B2CF9AE}" pid="6" name="_cx_SecurityMarkings">
    <vt:lpwstr>2;#Not Protectively Marked|59351c5f-b7fd-4a97-8559-c38b9b573e6f</vt:lpwstr>
  </property>
  <property fmtid="{D5CDD505-2E9C-101B-9397-08002B2CF9AE}" pid="7" name="Document type">
    <vt:lpwstr/>
  </property>
  <property fmtid="{D5CDD505-2E9C-101B-9397-08002B2CF9AE}" pid="8" name="Language1">
    <vt:lpwstr>1;#English|8f5ff656-5a7e-462f-b6ae-4a4400758434</vt:lpwstr>
  </property>
</Properties>
</file>